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5A" w:rsidRPr="00CD73F3" w:rsidRDefault="00A16349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</w:p>
    <w:p w:rsidR="001C575A" w:rsidRPr="00CD73F3" w:rsidRDefault="001C575A">
      <w:pPr>
        <w:rPr>
          <w:lang w:val="en-US"/>
        </w:rPr>
      </w:pPr>
    </w:p>
    <w:p w:rsidR="001C575A" w:rsidRPr="00CD73F3" w:rsidRDefault="00B2694B">
      <w:pPr>
        <w:rPr>
          <w:lang w:val="en-US"/>
        </w:rPr>
      </w:pPr>
      <w:r w:rsidRPr="00CD73F3">
        <w:rPr>
          <w:rFonts w:cs="Arial"/>
          <w:b/>
          <w:noProof/>
          <w:color w:val="1F497D"/>
          <w:sz w:val="32"/>
          <w:szCs w:val="32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15875</wp:posOffset>
            </wp:positionV>
            <wp:extent cx="1982470" cy="1295400"/>
            <wp:effectExtent l="19050" t="0" r="0" b="0"/>
            <wp:wrapNone/>
            <wp:docPr id="8" name="Image 5" descr="MAIAlogoPos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IAlogoPos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06" w:type="dxa"/>
        <w:tblBorders>
          <w:top w:val="single" w:sz="4" w:space="0" w:color="1F497D" w:themeColor="text2"/>
        </w:tblBorders>
        <w:tblLook w:val="04A0"/>
      </w:tblPr>
      <w:tblGrid>
        <w:gridCol w:w="3227"/>
        <w:gridCol w:w="6379"/>
      </w:tblGrid>
      <w:tr w:rsidR="001C575A" w:rsidRPr="00CD73F3" w:rsidTr="001C575A">
        <w:tc>
          <w:tcPr>
            <w:tcW w:w="3227" w:type="dxa"/>
            <w:tcBorders>
              <w:top w:val="nil"/>
              <w:bottom w:val="single" w:sz="4" w:space="0" w:color="1F497D" w:themeColor="text2"/>
            </w:tcBorders>
          </w:tcPr>
          <w:p w:rsidR="001C575A" w:rsidRPr="00CD73F3" w:rsidRDefault="001C575A" w:rsidP="001C575A">
            <w:pPr>
              <w:spacing w:after="120" w:line="240" w:lineRule="auto"/>
              <w:ind w:left="720"/>
              <w:contextualSpacing/>
              <w:jc w:val="right"/>
              <w:rPr>
                <w:rFonts w:cs="Arial"/>
                <w:b/>
                <w:color w:val="1F497D"/>
                <w:sz w:val="32"/>
                <w:szCs w:val="32"/>
                <w:lang w:val="en-US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1F497D" w:themeColor="text2"/>
            </w:tcBorders>
            <w:vAlign w:val="center"/>
          </w:tcPr>
          <w:p w:rsidR="001C575A" w:rsidRPr="00CD73F3" w:rsidRDefault="001C575A" w:rsidP="001C575A">
            <w:pPr>
              <w:spacing w:after="0" w:line="240" w:lineRule="auto"/>
              <w:ind w:left="720"/>
              <w:contextualSpacing/>
              <w:jc w:val="right"/>
              <w:rPr>
                <w:rFonts w:cs="Arial"/>
                <w:b/>
                <w:color w:val="1F497D"/>
                <w:sz w:val="28"/>
                <w:szCs w:val="28"/>
                <w:lang w:val="en-US"/>
              </w:rPr>
            </w:pPr>
          </w:p>
        </w:tc>
      </w:tr>
      <w:tr w:rsidR="001C575A" w:rsidRPr="00CD73F3" w:rsidTr="001C575A">
        <w:tc>
          <w:tcPr>
            <w:tcW w:w="3227" w:type="dxa"/>
            <w:tcBorders>
              <w:top w:val="single" w:sz="4" w:space="0" w:color="1F497D" w:themeColor="text2"/>
            </w:tcBorders>
          </w:tcPr>
          <w:p w:rsidR="001C575A" w:rsidRPr="00CD73F3" w:rsidRDefault="001C575A" w:rsidP="001C575A">
            <w:pPr>
              <w:spacing w:after="0" w:line="240" w:lineRule="auto"/>
              <w:ind w:left="720"/>
              <w:contextualSpacing/>
              <w:jc w:val="right"/>
              <w:rPr>
                <w:rFonts w:cs="Arial"/>
                <w:b/>
                <w:color w:val="1F497D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1F497D" w:themeColor="text2"/>
            </w:tcBorders>
            <w:vAlign w:val="center"/>
          </w:tcPr>
          <w:p w:rsidR="001C575A" w:rsidRPr="00CD73F3" w:rsidRDefault="001C575A" w:rsidP="001C575A">
            <w:pPr>
              <w:spacing w:after="0" w:line="240" w:lineRule="auto"/>
              <w:ind w:left="720"/>
              <w:contextualSpacing/>
              <w:rPr>
                <w:rFonts w:cs="Arial"/>
                <w:b/>
                <w:color w:val="1F497D"/>
                <w:sz w:val="28"/>
                <w:szCs w:val="28"/>
                <w:lang w:val="en-US"/>
              </w:rPr>
            </w:pPr>
          </w:p>
          <w:p w:rsidR="001C575A" w:rsidRPr="00CD73F3" w:rsidRDefault="001E406C" w:rsidP="001C575A">
            <w:pPr>
              <w:spacing w:after="0" w:line="240" w:lineRule="auto"/>
              <w:ind w:left="720"/>
              <w:contextualSpacing/>
              <w:jc w:val="both"/>
              <w:rPr>
                <w:rFonts w:cs="Arial"/>
                <w:b/>
                <w:color w:val="1F497D"/>
                <w:sz w:val="36"/>
                <w:szCs w:val="36"/>
                <w:lang w:val="en-US"/>
              </w:rPr>
            </w:pPr>
            <w:r w:rsidRPr="00CD73F3">
              <w:rPr>
                <w:rFonts w:cs="Arial"/>
                <w:b/>
                <w:color w:val="1F497D"/>
                <w:sz w:val="36"/>
                <w:szCs w:val="28"/>
                <w:lang w:val="en-US"/>
              </w:rPr>
              <w:t xml:space="preserve">Tools for MPA </w:t>
            </w:r>
            <w:r w:rsidR="00EC47D2">
              <w:rPr>
                <w:rFonts w:cs="Arial"/>
                <w:b/>
                <w:color w:val="1F497D"/>
                <w:sz w:val="36"/>
                <w:szCs w:val="28"/>
                <w:lang w:val="en-US"/>
              </w:rPr>
              <w:t>G</w:t>
            </w:r>
            <w:r w:rsidRPr="00CD73F3">
              <w:rPr>
                <w:rFonts w:cs="Arial"/>
                <w:b/>
                <w:color w:val="1F497D"/>
                <w:sz w:val="36"/>
                <w:szCs w:val="28"/>
                <w:lang w:val="en-US"/>
              </w:rPr>
              <w:t xml:space="preserve">overnance: </w:t>
            </w:r>
            <w:r w:rsidR="00EC47D2">
              <w:rPr>
                <w:rFonts w:cs="Arial"/>
                <w:b/>
                <w:color w:val="1F497D"/>
                <w:sz w:val="36"/>
                <w:szCs w:val="28"/>
                <w:lang w:val="en-US"/>
              </w:rPr>
              <w:t>M</w:t>
            </w:r>
            <w:r w:rsidRPr="00CD73F3">
              <w:rPr>
                <w:rFonts w:cs="Arial"/>
                <w:b/>
                <w:color w:val="1F497D"/>
                <w:sz w:val="36"/>
                <w:szCs w:val="28"/>
                <w:lang w:val="en-US"/>
              </w:rPr>
              <w:t xml:space="preserve">anagement </w:t>
            </w:r>
            <w:r w:rsidR="00EC47D2">
              <w:rPr>
                <w:rFonts w:cs="Arial"/>
                <w:b/>
                <w:color w:val="1F497D"/>
                <w:sz w:val="36"/>
                <w:szCs w:val="28"/>
                <w:lang w:val="en-US"/>
              </w:rPr>
              <w:t>P</w:t>
            </w:r>
            <w:r w:rsidRPr="00CD73F3">
              <w:rPr>
                <w:rFonts w:cs="Arial"/>
                <w:b/>
                <w:color w:val="1F497D"/>
                <w:sz w:val="36"/>
                <w:szCs w:val="28"/>
                <w:lang w:val="en-US"/>
              </w:rPr>
              <w:t>lans</w:t>
            </w:r>
          </w:p>
          <w:p w:rsidR="001E406C" w:rsidRPr="00CD73F3" w:rsidRDefault="001E406C" w:rsidP="001C575A">
            <w:pPr>
              <w:spacing w:after="0" w:line="240" w:lineRule="auto"/>
              <w:ind w:left="720"/>
              <w:contextualSpacing/>
              <w:jc w:val="both"/>
              <w:rPr>
                <w:rFonts w:cs="Arial"/>
                <w:b/>
                <w:color w:val="1F497D"/>
                <w:sz w:val="28"/>
                <w:szCs w:val="28"/>
                <w:lang w:val="en-US"/>
              </w:rPr>
            </w:pPr>
          </w:p>
          <w:p w:rsidR="001C575A" w:rsidRPr="00CD73F3" w:rsidRDefault="001C575A" w:rsidP="001C575A">
            <w:pPr>
              <w:spacing w:after="0" w:line="240" w:lineRule="auto"/>
              <w:ind w:left="720"/>
              <w:contextualSpacing/>
              <w:jc w:val="both"/>
              <w:rPr>
                <w:color w:val="D90452"/>
                <w:spacing w:val="20"/>
                <w:sz w:val="24"/>
                <w:szCs w:val="24"/>
                <w:lang w:val="en-US"/>
              </w:rPr>
            </w:pPr>
            <w:r w:rsidRPr="00CD73F3">
              <w:rPr>
                <w:color w:val="D90452"/>
                <w:spacing w:val="20"/>
                <w:sz w:val="24"/>
                <w:szCs w:val="24"/>
                <w:lang w:val="en-US"/>
              </w:rPr>
              <w:t>MAIA</w:t>
            </w:r>
            <w:r w:rsidR="001E406C" w:rsidRPr="00CD73F3">
              <w:rPr>
                <w:color w:val="D90452"/>
                <w:spacing w:val="20"/>
                <w:sz w:val="24"/>
                <w:szCs w:val="24"/>
                <w:lang w:val="en-US"/>
              </w:rPr>
              <w:t xml:space="preserve"> INTERNATIONAL WORKSHOP</w:t>
            </w:r>
          </w:p>
          <w:p w:rsidR="001C575A" w:rsidRPr="00CD73F3" w:rsidRDefault="001C575A" w:rsidP="001C575A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 w:cs="Arial"/>
                <w:color w:val="948A54"/>
                <w:sz w:val="24"/>
                <w:szCs w:val="24"/>
                <w:lang w:val="en-US"/>
              </w:rPr>
            </w:pPr>
          </w:p>
          <w:p w:rsidR="001C575A" w:rsidRPr="006F50A1" w:rsidRDefault="001E406C" w:rsidP="001C575A">
            <w:pPr>
              <w:pStyle w:val="titre30"/>
              <w:spacing w:before="100" w:after="100" w:line="240" w:lineRule="auto"/>
              <w:ind w:left="720"/>
              <w:contextualSpacing w:val="0"/>
              <w:jc w:val="both"/>
              <w:rPr>
                <w:rFonts w:asciiTheme="minorHAnsi" w:hAnsiTheme="minorHAnsi" w:cs="Arial"/>
                <w:b/>
                <w:color w:val="1F497D"/>
                <w:lang w:val="en-US"/>
              </w:rPr>
            </w:pPr>
            <w:r w:rsidRPr="006F50A1">
              <w:rPr>
                <w:rFonts w:asciiTheme="minorHAnsi" w:hAnsiTheme="minorHAnsi" w:cs="Arial"/>
                <w:b/>
                <w:color w:val="1F497D"/>
                <w:lang w:val="en-US"/>
              </w:rPr>
              <w:t>11 - 13 June 2012</w:t>
            </w:r>
          </w:p>
          <w:p w:rsidR="00861E94" w:rsidRPr="00CD73F3" w:rsidRDefault="00861E94" w:rsidP="00861E94">
            <w:pPr>
              <w:pStyle w:val="titre30"/>
              <w:spacing w:before="100" w:after="100" w:line="240" w:lineRule="auto"/>
              <w:ind w:left="720"/>
              <w:contextualSpacing w:val="0"/>
              <w:jc w:val="both"/>
              <w:rPr>
                <w:rFonts w:asciiTheme="minorHAnsi" w:hAnsiTheme="minorHAnsi" w:cs="Arial"/>
                <w:color w:val="1F497D"/>
                <w:lang w:val="en-US"/>
              </w:rPr>
            </w:pPr>
            <w:proofErr w:type="spellStart"/>
            <w:r w:rsidRPr="00CD73F3">
              <w:rPr>
                <w:rFonts w:asciiTheme="minorHAnsi" w:hAnsiTheme="minorHAnsi" w:cs="Arial"/>
                <w:color w:val="1F497D"/>
                <w:lang w:val="en-US"/>
              </w:rPr>
              <w:t>Fundación</w:t>
            </w:r>
            <w:proofErr w:type="spellEnd"/>
            <w:r w:rsidRPr="00CD73F3">
              <w:rPr>
                <w:rFonts w:asciiTheme="minorHAnsi" w:hAnsiTheme="minorHAnsi" w:cs="Arial"/>
                <w:color w:val="1F497D"/>
                <w:lang w:val="en-US"/>
              </w:rPr>
              <w:t xml:space="preserve"> Pedro </w:t>
            </w:r>
            <w:proofErr w:type="spellStart"/>
            <w:r w:rsidRPr="00CD73F3">
              <w:rPr>
                <w:rFonts w:asciiTheme="minorHAnsi" w:hAnsiTheme="minorHAnsi" w:cs="Arial"/>
                <w:color w:val="1F497D"/>
                <w:lang w:val="en-US"/>
              </w:rPr>
              <w:t>Barrié</w:t>
            </w:r>
            <w:proofErr w:type="spellEnd"/>
            <w:r w:rsidRPr="00CD73F3">
              <w:rPr>
                <w:rFonts w:asciiTheme="minorHAnsi" w:hAnsiTheme="minorHAnsi" w:cs="Arial"/>
                <w:color w:val="1F497D"/>
                <w:lang w:val="en-US"/>
              </w:rPr>
              <w:t xml:space="preserve"> de la </w:t>
            </w:r>
            <w:proofErr w:type="spellStart"/>
            <w:r w:rsidRPr="00CD73F3">
              <w:rPr>
                <w:rFonts w:asciiTheme="minorHAnsi" w:hAnsiTheme="minorHAnsi" w:cs="Arial"/>
                <w:color w:val="1F497D"/>
                <w:lang w:val="en-US"/>
              </w:rPr>
              <w:t>Maza</w:t>
            </w:r>
            <w:proofErr w:type="spellEnd"/>
          </w:p>
          <w:p w:rsidR="00861E94" w:rsidRPr="006F50A1" w:rsidRDefault="00D53217" w:rsidP="00861E94">
            <w:pPr>
              <w:pStyle w:val="titre30"/>
              <w:spacing w:before="100" w:after="100" w:line="240" w:lineRule="auto"/>
              <w:ind w:left="720"/>
              <w:contextualSpacing w:val="0"/>
              <w:jc w:val="both"/>
              <w:rPr>
                <w:rFonts w:asciiTheme="minorHAnsi" w:hAnsiTheme="minorHAnsi" w:cs="Arial"/>
                <w:color w:val="1F497D" w:themeColor="text2"/>
                <w:lang w:val="en-US"/>
              </w:rPr>
            </w:pPr>
            <w:r w:rsidRPr="006F50A1">
              <w:rPr>
                <w:rFonts w:asciiTheme="minorHAnsi" w:hAnsiTheme="minorHAnsi" w:cs="Arial"/>
                <w:color w:val="1F497D"/>
                <w:sz w:val="24"/>
                <w:szCs w:val="24"/>
                <w:lang w:val="en-US"/>
              </w:rPr>
              <w:t xml:space="preserve">A Coruña, </w:t>
            </w:r>
            <w:r w:rsidR="00861E94" w:rsidRPr="006F50A1">
              <w:rPr>
                <w:rFonts w:asciiTheme="minorHAnsi" w:hAnsiTheme="minorHAnsi" w:cs="Arial"/>
                <w:color w:val="1F497D"/>
                <w:sz w:val="24"/>
                <w:szCs w:val="24"/>
                <w:lang w:val="en-US"/>
              </w:rPr>
              <w:t>Galicia</w:t>
            </w:r>
            <w:r w:rsidRPr="006F50A1">
              <w:rPr>
                <w:rFonts w:asciiTheme="minorHAnsi" w:hAnsiTheme="minorHAnsi" w:cs="Arial"/>
                <w:color w:val="1F497D"/>
                <w:sz w:val="24"/>
                <w:szCs w:val="24"/>
                <w:lang w:val="en-US"/>
              </w:rPr>
              <w:t>, Spain</w:t>
            </w:r>
          </w:p>
          <w:p w:rsidR="000B63AC" w:rsidRDefault="000B63AC" w:rsidP="00DB3924">
            <w:pPr>
              <w:pStyle w:val="titre30"/>
              <w:spacing w:before="100" w:after="100" w:line="240" w:lineRule="auto"/>
              <w:ind w:left="720"/>
              <w:contextualSpacing w:val="0"/>
              <w:jc w:val="both"/>
              <w:rPr>
                <w:rFonts w:asciiTheme="minorHAnsi" w:hAnsiTheme="minorHAnsi" w:cs="Arial"/>
                <w:color w:val="1F497D"/>
                <w:szCs w:val="20"/>
                <w:lang w:val="en-US"/>
              </w:rPr>
            </w:pPr>
          </w:p>
          <w:p w:rsidR="00DB3924" w:rsidRPr="000B63AC" w:rsidRDefault="00DB3924" w:rsidP="00DB3924">
            <w:pPr>
              <w:pStyle w:val="titre30"/>
              <w:spacing w:before="100" w:after="100" w:line="240" w:lineRule="auto"/>
              <w:ind w:left="720"/>
              <w:contextualSpacing w:val="0"/>
              <w:jc w:val="both"/>
              <w:rPr>
                <w:rFonts w:asciiTheme="minorHAnsi" w:hAnsiTheme="minorHAnsi" w:cs="Arial"/>
                <w:color w:val="1F497D" w:themeColor="text2"/>
                <w:szCs w:val="20"/>
                <w:lang w:val="en-US"/>
              </w:rPr>
            </w:pPr>
            <w:r w:rsidRPr="000B63AC">
              <w:rPr>
                <w:rFonts w:asciiTheme="minorHAnsi" w:hAnsiTheme="minorHAnsi" w:cs="Arial"/>
                <w:color w:val="1F497D"/>
                <w:szCs w:val="20"/>
                <w:lang w:val="en-US"/>
              </w:rPr>
              <w:t>Follow the Workshop o</w:t>
            </w:r>
            <w:r w:rsidR="00D53217" w:rsidRPr="000B63AC">
              <w:rPr>
                <w:rFonts w:asciiTheme="minorHAnsi" w:hAnsiTheme="minorHAnsi" w:cs="Arial"/>
                <w:color w:val="1F497D"/>
                <w:szCs w:val="20"/>
                <w:lang w:val="en-US"/>
              </w:rPr>
              <w:t xml:space="preserve">n-line: </w:t>
            </w:r>
            <w:hyperlink r:id="rId9" w:history="1">
              <w:r w:rsidRPr="000B63AC">
                <w:rPr>
                  <w:rStyle w:val="Lienhypertexte"/>
                  <w:rFonts w:asciiTheme="minorHAnsi" w:hAnsiTheme="minorHAnsi" w:cs="Arial"/>
                  <w:szCs w:val="20"/>
                  <w:lang w:val="en-US"/>
                </w:rPr>
                <w:t>www.campusdomar.es</w:t>
              </w:r>
            </w:hyperlink>
          </w:p>
        </w:tc>
      </w:tr>
    </w:tbl>
    <w:p w:rsidR="008B1FD9" w:rsidRPr="00EC47D2" w:rsidRDefault="00EC47D2" w:rsidP="00F57D17">
      <w:pPr>
        <w:spacing w:before="240" w:after="240" w:line="240" w:lineRule="auto"/>
        <w:ind w:left="3969"/>
        <w:rPr>
          <w:color w:val="948A54" w:themeColor="background2" w:themeShade="80"/>
          <w:spacing w:val="20"/>
          <w:sz w:val="24"/>
          <w:szCs w:val="24"/>
          <w:lang w:val="en-US"/>
        </w:rPr>
      </w:pPr>
      <w:r w:rsidRPr="00EC47D2">
        <w:rPr>
          <w:color w:val="948A54" w:themeColor="background2" w:themeShade="80"/>
          <w:spacing w:val="20"/>
          <w:sz w:val="24"/>
          <w:szCs w:val="24"/>
          <w:lang w:val="en-US"/>
        </w:rPr>
        <w:t>AGENDA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20"/>
      </w:tblGrid>
      <w:tr w:rsidR="008B1FD9" w:rsidRPr="00CD73F3" w:rsidTr="00336347">
        <w:trPr>
          <w:jc w:val="center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336347" w:rsidRPr="00CD73F3" w:rsidRDefault="00336347" w:rsidP="00B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F497D" w:themeColor="text2"/>
                <w:lang w:val="en-US"/>
              </w:rPr>
            </w:pPr>
          </w:p>
          <w:p w:rsidR="008B1FD9" w:rsidRPr="00CD73F3" w:rsidRDefault="008B1FD9" w:rsidP="00947AD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color w:val="1F497D" w:themeColor="text2"/>
                <w:lang w:val="en-US"/>
              </w:rPr>
            </w:pPr>
            <w:r w:rsidRPr="00CD73F3">
              <w:rPr>
                <w:color w:val="1F497D" w:themeColor="text2"/>
                <w:lang w:val="en-US"/>
              </w:rPr>
              <w:t xml:space="preserve">The purpose of </w:t>
            </w:r>
            <w:r w:rsidR="00336347" w:rsidRPr="00CD73F3">
              <w:rPr>
                <w:color w:val="1F497D" w:themeColor="text2"/>
                <w:lang w:val="en-US"/>
              </w:rPr>
              <w:t xml:space="preserve">the </w:t>
            </w:r>
            <w:r w:rsidRPr="00CD73F3">
              <w:rPr>
                <w:color w:val="1F497D" w:themeColor="text2"/>
                <w:lang w:val="en-US"/>
              </w:rPr>
              <w:t xml:space="preserve">MAIA project is to create a network of MPA managers of the Atlantic </w:t>
            </w:r>
            <w:r w:rsidR="00B66A4E" w:rsidRPr="00CD73F3">
              <w:rPr>
                <w:color w:val="1F497D" w:themeColor="text2"/>
                <w:lang w:val="en-US"/>
              </w:rPr>
              <w:t>a</w:t>
            </w:r>
            <w:r w:rsidRPr="00CD73F3">
              <w:rPr>
                <w:color w:val="1F497D" w:themeColor="text2"/>
                <w:lang w:val="en-US"/>
              </w:rPr>
              <w:t>rc.</w:t>
            </w:r>
            <w:r w:rsidR="00B66A4E" w:rsidRPr="00CD73F3">
              <w:rPr>
                <w:color w:val="1F497D" w:themeColor="text2"/>
                <w:lang w:val="en-US"/>
              </w:rPr>
              <w:t xml:space="preserve"> </w:t>
            </w:r>
            <w:r w:rsidRPr="00CD73F3">
              <w:rPr>
                <w:color w:val="1F497D" w:themeColor="text2"/>
                <w:lang w:val="en-US"/>
              </w:rPr>
              <w:t>The aim of this network is to be involved in the development of a representative, consistent, efficient and accepted network of Marine Protected Areas</w:t>
            </w:r>
            <w:r w:rsidR="00DC2D52" w:rsidRPr="00CD73F3">
              <w:rPr>
                <w:color w:val="1F497D" w:themeColor="text2"/>
                <w:lang w:val="en-US"/>
              </w:rPr>
              <w:t>.</w:t>
            </w:r>
          </w:p>
          <w:p w:rsidR="008B1FD9" w:rsidRPr="00CD73F3" w:rsidRDefault="008B1FD9" w:rsidP="00947AD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color w:val="1F497D" w:themeColor="text2"/>
                <w:lang w:val="en-US"/>
              </w:rPr>
            </w:pPr>
            <w:r w:rsidRPr="00CD73F3">
              <w:rPr>
                <w:color w:val="1F497D" w:themeColor="text2"/>
                <w:lang w:val="en-US"/>
              </w:rPr>
              <w:t>Through the MAIA project</w:t>
            </w:r>
            <w:r w:rsidR="00DC2D52" w:rsidRPr="00CD73F3">
              <w:rPr>
                <w:color w:val="1F497D" w:themeColor="text2"/>
                <w:lang w:val="en-US"/>
              </w:rPr>
              <w:t>,</w:t>
            </w:r>
            <w:r w:rsidRPr="00CD73F3">
              <w:rPr>
                <w:color w:val="1F497D" w:themeColor="text2"/>
                <w:lang w:val="en-US"/>
              </w:rPr>
              <w:t xml:space="preserve"> an analysis of the management document</w:t>
            </w:r>
            <w:r w:rsidR="00DC2D52" w:rsidRPr="00CD73F3">
              <w:rPr>
                <w:color w:val="1F497D" w:themeColor="text2"/>
                <w:lang w:val="en-US"/>
              </w:rPr>
              <w:t>s</w:t>
            </w:r>
            <w:r w:rsidRPr="00CD73F3">
              <w:rPr>
                <w:color w:val="1F497D" w:themeColor="text2"/>
                <w:lang w:val="en-US"/>
              </w:rPr>
              <w:t xml:space="preserve"> and measures and their implementations in the </w:t>
            </w:r>
            <w:r w:rsidR="00DC2D52" w:rsidRPr="00CD73F3">
              <w:rPr>
                <w:color w:val="1F497D" w:themeColor="text2"/>
                <w:lang w:val="en-US"/>
              </w:rPr>
              <w:t>M</w:t>
            </w:r>
            <w:r w:rsidRPr="00CD73F3">
              <w:rPr>
                <w:color w:val="1F497D" w:themeColor="text2"/>
                <w:lang w:val="en-US"/>
              </w:rPr>
              <w:t xml:space="preserve">arine </w:t>
            </w:r>
            <w:r w:rsidR="00DC2D52" w:rsidRPr="00CD73F3">
              <w:rPr>
                <w:color w:val="1F497D" w:themeColor="text2"/>
                <w:lang w:val="en-US"/>
              </w:rPr>
              <w:t>P</w:t>
            </w:r>
            <w:r w:rsidRPr="00CD73F3">
              <w:rPr>
                <w:color w:val="1F497D" w:themeColor="text2"/>
                <w:lang w:val="en-US"/>
              </w:rPr>
              <w:t xml:space="preserve">rotected </w:t>
            </w:r>
            <w:r w:rsidR="00DC2D52" w:rsidRPr="00CD73F3">
              <w:rPr>
                <w:color w:val="1F497D" w:themeColor="text2"/>
                <w:lang w:val="en-US"/>
              </w:rPr>
              <w:t>A</w:t>
            </w:r>
            <w:r w:rsidRPr="00CD73F3">
              <w:rPr>
                <w:color w:val="1F497D" w:themeColor="text2"/>
                <w:lang w:val="en-US"/>
              </w:rPr>
              <w:t xml:space="preserve">reas of the Atlantic </w:t>
            </w:r>
            <w:r w:rsidR="00DC2D52" w:rsidRPr="00CD73F3">
              <w:rPr>
                <w:color w:val="1F497D" w:themeColor="text2"/>
                <w:lang w:val="en-US"/>
              </w:rPr>
              <w:t>a</w:t>
            </w:r>
            <w:r w:rsidRPr="00CD73F3">
              <w:rPr>
                <w:color w:val="1F497D" w:themeColor="text2"/>
                <w:lang w:val="en-US"/>
              </w:rPr>
              <w:t>rc has been completed. Based on the results of this analysis</w:t>
            </w:r>
            <w:r w:rsidR="00DC2D52" w:rsidRPr="00CD73F3">
              <w:rPr>
                <w:color w:val="1F497D" w:themeColor="text2"/>
                <w:lang w:val="en-US"/>
              </w:rPr>
              <w:t>,</w:t>
            </w:r>
            <w:r w:rsidRPr="00CD73F3">
              <w:rPr>
                <w:color w:val="1F497D" w:themeColor="text2"/>
                <w:lang w:val="en-US"/>
              </w:rPr>
              <w:t xml:space="preserve"> a guideline for the designing of management plans adapted to the Atlantic arc MPAs has been proposed</w:t>
            </w:r>
            <w:r w:rsidR="00DC2D52" w:rsidRPr="00CD73F3">
              <w:rPr>
                <w:color w:val="1F497D" w:themeColor="text2"/>
                <w:lang w:val="en-US"/>
              </w:rPr>
              <w:t>.</w:t>
            </w:r>
            <w:r w:rsidRPr="00CD73F3">
              <w:rPr>
                <w:color w:val="1F497D" w:themeColor="text2"/>
                <w:lang w:val="en-US"/>
              </w:rPr>
              <w:t xml:space="preserve"> This technical workshop </w:t>
            </w:r>
            <w:r w:rsidRPr="00CD73F3">
              <w:rPr>
                <w:rStyle w:val="hps"/>
                <w:color w:val="1F497D" w:themeColor="text2"/>
                <w:lang w:val="en-US"/>
              </w:rPr>
              <w:t>will focus on</w:t>
            </w:r>
            <w:r w:rsidRPr="00CD73F3">
              <w:rPr>
                <w:color w:val="1F497D" w:themeColor="text2"/>
                <w:lang w:val="en-US"/>
              </w:rPr>
              <w:t xml:space="preserve"> </w:t>
            </w:r>
            <w:r w:rsidRPr="00CD73F3">
              <w:rPr>
                <w:rStyle w:val="hps"/>
                <w:color w:val="1F497D" w:themeColor="text2"/>
                <w:lang w:val="en-US"/>
              </w:rPr>
              <w:t>the management of</w:t>
            </w:r>
            <w:r w:rsidRPr="00CD73F3">
              <w:rPr>
                <w:color w:val="1F497D" w:themeColor="text2"/>
                <w:lang w:val="en-US"/>
              </w:rPr>
              <w:t xml:space="preserve"> </w:t>
            </w:r>
            <w:r w:rsidRPr="00CD73F3">
              <w:rPr>
                <w:rStyle w:val="hps"/>
                <w:color w:val="1F497D" w:themeColor="text2"/>
                <w:lang w:val="en-US"/>
              </w:rPr>
              <w:t xml:space="preserve">MPAs </w:t>
            </w:r>
            <w:r w:rsidRPr="00CD73F3">
              <w:rPr>
                <w:color w:val="1F497D" w:themeColor="text2"/>
                <w:lang w:val="en-US"/>
              </w:rPr>
              <w:t>and will be a great opportunity to discuss results of analysis done in the MAIA framework, proposal guideline and share approaches within MAIA partner countries.</w:t>
            </w:r>
          </w:p>
          <w:p w:rsidR="008B1FD9" w:rsidRPr="00CD73F3" w:rsidRDefault="008B1FD9" w:rsidP="00B66A4E">
            <w:pPr>
              <w:tabs>
                <w:tab w:val="left" w:pos="1276"/>
              </w:tabs>
              <w:spacing w:before="100" w:after="100" w:line="240" w:lineRule="auto"/>
              <w:jc w:val="both"/>
              <w:rPr>
                <w:color w:val="1F497D" w:themeColor="text2"/>
                <w:lang w:val="en-US"/>
              </w:rPr>
            </w:pPr>
            <w:r w:rsidRPr="00CD73F3">
              <w:rPr>
                <w:color w:val="1F497D" w:themeColor="text2"/>
                <w:lang w:val="en-US"/>
              </w:rPr>
              <w:t>The key objectives for the workshop are:</w:t>
            </w:r>
          </w:p>
          <w:p w:rsidR="008B1FD9" w:rsidRPr="00CD73F3" w:rsidRDefault="008B1FD9" w:rsidP="00EB7FA8">
            <w:pPr>
              <w:numPr>
                <w:ilvl w:val="0"/>
                <w:numId w:val="16"/>
              </w:numPr>
              <w:spacing w:before="120" w:after="120" w:line="240" w:lineRule="auto"/>
              <w:ind w:left="714" w:hanging="357"/>
              <w:jc w:val="both"/>
              <w:rPr>
                <w:color w:val="1F497D" w:themeColor="text2"/>
                <w:lang w:val="en-US"/>
              </w:rPr>
            </w:pPr>
            <w:r w:rsidRPr="00CD73F3">
              <w:rPr>
                <w:color w:val="1F497D" w:themeColor="text2"/>
                <w:lang w:val="en-US"/>
              </w:rPr>
              <w:t xml:space="preserve">Share methods and experiences in designing MPAs management plans inside and outside </w:t>
            </w:r>
            <w:r w:rsidR="00EB7FA8" w:rsidRPr="00CD73F3">
              <w:rPr>
                <w:color w:val="1F497D" w:themeColor="text2"/>
                <w:lang w:val="en-US"/>
              </w:rPr>
              <w:t xml:space="preserve">the </w:t>
            </w:r>
            <w:r w:rsidRPr="00CD73F3">
              <w:rPr>
                <w:color w:val="1F497D" w:themeColor="text2"/>
                <w:lang w:val="en-US"/>
              </w:rPr>
              <w:t xml:space="preserve">Atlantic </w:t>
            </w:r>
            <w:r w:rsidR="00EB7FA8" w:rsidRPr="00CD73F3">
              <w:rPr>
                <w:color w:val="1F497D" w:themeColor="text2"/>
                <w:lang w:val="en-US"/>
              </w:rPr>
              <w:t>a</w:t>
            </w:r>
            <w:r w:rsidRPr="00CD73F3">
              <w:rPr>
                <w:color w:val="1F497D" w:themeColor="text2"/>
                <w:lang w:val="en-US"/>
              </w:rPr>
              <w:t>rc.</w:t>
            </w:r>
          </w:p>
          <w:p w:rsidR="008B1FD9" w:rsidRPr="00CD73F3" w:rsidRDefault="008B1FD9" w:rsidP="00EB7FA8">
            <w:pPr>
              <w:numPr>
                <w:ilvl w:val="0"/>
                <w:numId w:val="16"/>
              </w:numPr>
              <w:spacing w:before="120" w:after="120" w:line="240" w:lineRule="auto"/>
              <w:ind w:left="714" w:hanging="357"/>
              <w:jc w:val="both"/>
              <w:rPr>
                <w:color w:val="1F497D" w:themeColor="text2"/>
                <w:lang w:val="en-US"/>
              </w:rPr>
            </w:pPr>
            <w:r w:rsidRPr="00CD73F3">
              <w:rPr>
                <w:color w:val="1F497D" w:themeColor="text2"/>
                <w:lang w:val="en-US"/>
              </w:rPr>
              <w:t>Exchange fieldwork experiences in the implementation of MPAs management measures being undertaken across partners in the MAIA area and other relevant cases.</w:t>
            </w:r>
          </w:p>
          <w:p w:rsidR="008B1FD9" w:rsidRPr="00CD73F3" w:rsidRDefault="008B1FD9" w:rsidP="00EB7FA8">
            <w:pPr>
              <w:numPr>
                <w:ilvl w:val="0"/>
                <w:numId w:val="16"/>
              </w:numPr>
              <w:spacing w:before="120" w:after="120" w:line="240" w:lineRule="auto"/>
              <w:ind w:left="714" w:hanging="357"/>
              <w:jc w:val="both"/>
              <w:rPr>
                <w:color w:val="1F497D" w:themeColor="text2"/>
                <w:lang w:val="en-US"/>
              </w:rPr>
            </w:pPr>
            <w:r w:rsidRPr="00CD73F3">
              <w:rPr>
                <w:color w:val="1F497D" w:themeColor="text2"/>
                <w:lang w:val="en-US"/>
              </w:rPr>
              <w:t>Share experiences focused in specific management issues in MPAs.</w:t>
            </w:r>
          </w:p>
          <w:p w:rsidR="00FE2643" w:rsidRPr="00CD73F3" w:rsidRDefault="00E8276E" w:rsidP="00FE264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color w:val="1F497D" w:themeColor="text2"/>
                <w:lang w:val="en-US"/>
              </w:rPr>
            </w:pPr>
            <w:r w:rsidRPr="00CD73F3">
              <w:rPr>
                <w:rFonts w:cs="Arial"/>
                <w:color w:val="1F497D"/>
                <w:szCs w:val="20"/>
                <w:lang w:val="en-US"/>
              </w:rPr>
              <w:t>There will be simultaneous translation into French, Spanish</w:t>
            </w:r>
            <w:r w:rsidR="00FB19E6" w:rsidRPr="00CD73F3">
              <w:rPr>
                <w:rFonts w:cs="Arial"/>
                <w:color w:val="1F497D"/>
                <w:szCs w:val="20"/>
                <w:lang w:val="en-US"/>
              </w:rPr>
              <w:t>, Portuguese</w:t>
            </w:r>
            <w:r w:rsidR="00FB19E6" w:rsidRPr="00CD73F3">
              <w:rPr>
                <w:rFonts w:cs="Arial"/>
                <w:color w:val="FF0000"/>
                <w:szCs w:val="20"/>
                <w:lang w:val="en-US"/>
              </w:rPr>
              <w:t xml:space="preserve"> </w:t>
            </w:r>
            <w:r w:rsidRPr="00CD73F3">
              <w:rPr>
                <w:rFonts w:cs="Arial"/>
                <w:color w:val="1F497D"/>
                <w:szCs w:val="20"/>
                <w:lang w:val="en-US"/>
              </w:rPr>
              <w:t xml:space="preserve">and English which will ensure that all </w:t>
            </w:r>
            <w:r w:rsidRPr="00CD73F3">
              <w:rPr>
                <w:color w:val="1F497D" w:themeColor="text2"/>
                <w:lang w:val="en-US"/>
              </w:rPr>
              <w:t>delegates are able to fully participate in the discussions to support the production of best practice outputs.</w:t>
            </w:r>
          </w:p>
          <w:p w:rsidR="008B1FD9" w:rsidRPr="00CD73F3" w:rsidRDefault="00E8276E" w:rsidP="00FE264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color w:val="1F497D" w:themeColor="text2"/>
                <w:lang w:val="en-US"/>
              </w:rPr>
            </w:pPr>
            <w:r w:rsidRPr="00CD73F3">
              <w:rPr>
                <w:color w:val="1F497D" w:themeColor="text2"/>
                <w:lang w:val="en-US"/>
              </w:rPr>
              <w:t xml:space="preserve">The MAIA partnership is led by the French MPA Agency and incorporates </w:t>
            </w:r>
            <w:proofErr w:type="spellStart"/>
            <w:r w:rsidRPr="00CD73F3">
              <w:rPr>
                <w:color w:val="1F497D" w:themeColor="text2"/>
                <w:lang w:val="en-US"/>
              </w:rPr>
              <w:t>organisations</w:t>
            </w:r>
            <w:proofErr w:type="spellEnd"/>
            <w:r w:rsidRPr="00CD73F3">
              <w:rPr>
                <w:color w:val="1F497D" w:themeColor="text2"/>
                <w:lang w:val="en-US"/>
              </w:rPr>
              <w:t xml:space="preserve"> from France (CNPMEM and AGLIA); Spain (University of A Coruña, Government of Galicia); Portugal (IPIMAR and ICNB); UK (JNCC, Finding Sanctuary and Natural England).</w:t>
            </w:r>
          </w:p>
        </w:tc>
      </w:tr>
    </w:tbl>
    <w:p w:rsidR="005F24B8" w:rsidRPr="00CD73F3" w:rsidRDefault="005F24B8" w:rsidP="005F24B8">
      <w:pPr>
        <w:spacing w:before="120" w:after="0" w:line="240" w:lineRule="auto"/>
        <w:rPr>
          <w:rFonts w:cs="Arial"/>
          <w:color w:val="948A54"/>
          <w:sz w:val="6"/>
          <w:szCs w:val="6"/>
          <w:lang w:val="en-US"/>
        </w:rPr>
      </w:pPr>
    </w:p>
    <w:p w:rsidR="005F24B8" w:rsidRPr="00CD73F3" w:rsidRDefault="006A11F4" w:rsidP="00B14733">
      <w:pPr>
        <w:pStyle w:val="Day123aamp"/>
        <w:rPr>
          <w:b/>
          <w:lang w:val="en-US"/>
        </w:rPr>
      </w:pPr>
      <w:r w:rsidRPr="00CD73F3">
        <w:rPr>
          <w:lang w:val="en-US"/>
        </w:rPr>
        <w:lastRenderedPageBreak/>
        <w:t xml:space="preserve">Day 1 </w:t>
      </w:r>
      <w:r w:rsidR="0009791F" w:rsidRPr="00CD73F3">
        <w:rPr>
          <w:lang w:val="en-US"/>
        </w:rPr>
        <w:t>(Monday,</w:t>
      </w:r>
      <w:r w:rsidRPr="00CD73F3">
        <w:rPr>
          <w:lang w:val="en-US"/>
        </w:rPr>
        <w:t xml:space="preserve"> J</w:t>
      </w:r>
      <w:r w:rsidR="00AF384C" w:rsidRPr="00CD73F3">
        <w:rPr>
          <w:lang w:val="en-US"/>
        </w:rPr>
        <w:t>une 11</w:t>
      </w:r>
      <w:r w:rsidR="00AF384C" w:rsidRPr="00CD73F3">
        <w:rPr>
          <w:vertAlign w:val="superscript"/>
          <w:lang w:val="en-US"/>
        </w:rPr>
        <w:t>th</w:t>
      </w:r>
      <w:r w:rsidR="0009791F" w:rsidRPr="00CD73F3">
        <w:rPr>
          <w:lang w:val="en-US"/>
        </w:rPr>
        <w:t>):</w:t>
      </w:r>
      <w:r w:rsidRPr="00CD73F3">
        <w:rPr>
          <w:lang w:val="en-US"/>
        </w:rPr>
        <w:t xml:space="preserve"> </w:t>
      </w:r>
      <w:r w:rsidR="00FD5F10" w:rsidRPr="00CD73F3">
        <w:rPr>
          <w:b/>
          <w:lang w:val="en-US"/>
        </w:rPr>
        <w:t>DESIGNING MANAGEMENT PLANS FOR MPA</w:t>
      </w:r>
      <w:r w:rsidR="00637160" w:rsidRPr="00CD73F3">
        <w:rPr>
          <w:b/>
          <w:lang w:val="en-US"/>
        </w:rPr>
        <w:t>s</w:t>
      </w:r>
    </w:p>
    <w:p w:rsidR="00866FB4" w:rsidRPr="00CD73F3" w:rsidRDefault="00866FB4" w:rsidP="005010B6">
      <w:pPr>
        <w:pStyle w:val="Pausesaamp"/>
        <w:rPr>
          <w:lang w:val="en-US"/>
        </w:rPr>
        <w:sectPr w:rsidR="00866FB4" w:rsidRPr="00CD73F3" w:rsidSect="001C575A">
          <w:headerReference w:type="default" r:id="rId10"/>
          <w:footerReference w:type="default" r:id="rId11"/>
          <w:footerReference w:type="first" r:id="rId12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BA567D" w:rsidRDefault="00BA567D" w:rsidP="005010B6">
      <w:pPr>
        <w:pStyle w:val="Pausesaamp"/>
        <w:rPr>
          <w:i w:val="0"/>
          <w:lang w:val="en-US"/>
        </w:rPr>
      </w:pPr>
    </w:p>
    <w:p w:rsidR="008B1FD9" w:rsidRPr="00A16349" w:rsidRDefault="008B1FD9" w:rsidP="005010B6">
      <w:pPr>
        <w:pStyle w:val="Pausesaamp"/>
        <w:rPr>
          <w:i w:val="0"/>
          <w:lang w:val="en-US"/>
        </w:rPr>
      </w:pPr>
      <w:r w:rsidRPr="00460BA1">
        <w:rPr>
          <w:i w:val="0"/>
          <w:lang w:val="en-US"/>
        </w:rPr>
        <w:t>09:00</w:t>
      </w:r>
      <w:r w:rsidRPr="00460BA1">
        <w:rPr>
          <w:i w:val="0"/>
          <w:lang w:val="en-US"/>
        </w:rPr>
        <w:tab/>
      </w:r>
      <w:r w:rsidR="00460BA1">
        <w:rPr>
          <w:i w:val="0"/>
          <w:lang w:val="en-US"/>
        </w:rPr>
        <w:t>Meeting and inscription</w:t>
      </w:r>
      <w:r w:rsidR="00460BA1">
        <w:rPr>
          <w:i w:val="0"/>
          <w:lang w:val="en-US"/>
        </w:rPr>
        <w:tab/>
      </w:r>
      <w:r w:rsidR="00460BA1">
        <w:rPr>
          <w:i w:val="0"/>
          <w:lang w:val="en-US"/>
        </w:rPr>
        <w:tab/>
      </w:r>
      <w:r w:rsidRPr="00460BA1">
        <w:rPr>
          <w:i w:val="0"/>
          <w:lang w:val="en-US"/>
        </w:rPr>
        <w:t>(</w:t>
      </w:r>
      <w:r w:rsidR="00460BA1">
        <w:rPr>
          <w:i w:val="0"/>
          <w:u w:val="single"/>
          <w:lang w:val="en-US"/>
        </w:rPr>
        <w:t xml:space="preserve">please </w:t>
      </w:r>
      <w:r w:rsidRPr="00460BA1">
        <w:rPr>
          <w:i w:val="0"/>
          <w:u w:val="single"/>
          <w:lang w:val="en-US"/>
        </w:rPr>
        <w:t xml:space="preserve">sign the </w:t>
      </w:r>
      <w:r w:rsidRPr="00A16349">
        <w:rPr>
          <w:i w:val="0"/>
          <w:u w:val="single"/>
          <w:lang w:val="en-US"/>
        </w:rPr>
        <w:t>attendee sheet</w:t>
      </w:r>
      <w:r w:rsidRPr="00A16349">
        <w:rPr>
          <w:i w:val="0"/>
          <w:lang w:val="en-US"/>
        </w:rPr>
        <w:t>)</w:t>
      </w:r>
    </w:p>
    <w:p w:rsidR="00CC3346" w:rsidRPr="00A16349" w:rsidRDefault="008B1FD9" w:rsidP="00EA2A29">
      <w:pPr>
        <w:pStyle w:val="intitulaamp"/>
        <w:rPr>
          <w:lang w:val="en-US"/>
        </w:rPr>
      </w:pPr>
      <w:r w:rsidRPr="00A16349">
        <w:rPr>
          <w:lang w:val="en-US"/>
        </w:rPr>
        <w:t>09:30</w:t>
      </w:r>
      <w:r w:rsidRPr="00A16349">
        <w:rPr>
          <w:lang w:val="en-US"/>
        </w:rPr>
        <w:tab/>
      </w:r>
      <w:r w:rsidR="005E1721" w:rsidRPr="00A16349">
        <w:rPr>
          <w:lang w:val="en-US"/>
        </w:rPr>
        <w:t>Welcome</w:t>
      </w:r>
    </w:p>
    <w:p w:rsidR="00CC3346" w:rsidRPr="00A16349" w:rsidRDefault="008B1FD9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>Ricardo Cao</w:t>
      </w:r>
      <w:r w:rsidR="00CC3346"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, </w:t>
      </w: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>Vice-</w:t>
      </w:r>
      <w:r w:rsidR="00CC3346" w:rsidRPr="00A16349">
        <w:rPr>
          <w:rFonts w:eastAsia="Calibri"/>
          <w:i/>
          <w:color w:val="1F497D" w:themeColor="text2"/>
          <w:szCs w:val="20"/>
          <w:lang w:val="en-US" w:eastAsia="en-GB"/>
        </w:rPr>
        <w:t>C</w:t>
      </w: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>hancellor of Research, University of A Coruña</w:t>
      </w:r>
      <w:r w:rsidR="00F05079"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 (Spain)</w:t>
      </w:r>
    </w:p>
    <w:p w:rsidR="00CC3346" w:rsidRPr="00A16349" w:rsidRDefault="008B1FD9" w:rsidP="00EC47D2">
      <w:pPr>
        <w:pStyle w:val="intervenantaamp"/>
        <w:numPr>
          <w:ilvl w:val="0"/>
          <w:numId w:val="17"/>
        </w:numPr>
        <w:tabs>
          <w:tab w:val="clear" w:pos="993"/>
        </w:tabs>
        <w:ind w:left="284" w:hanging="218"/>
      </w:pPr>
      <w:r w:rsidRPr="00A16349">
        <w:t xml:space="preserve">José Molares, </w:t>
      </w:r>
      <w:proofErr w:type="spellStart"/>
      <w:r w:rsidRPr="00A16349">
        <w:t>Subdirección</w:t>
      </w:r>
      <w:proofErr w:type="spellEnd"/>
      <w:r w:rsidRPr="00A16349">
        <w:t xml:space="preserve"> </w:t>
      </w:r>
      <w:proofErr w:type="spellStart"/>
      <w:r w:rsidRPr="00A16349">
        <w:t>Xeral</w:t>
      </w:r>
      <w:proofErr w:type="spellEnd"/>
      <w:r w:rsidRPr="00A16349">
        <w:t xml:space="preserve"> de </w:t>
      </w:r>
      <w:proofErr w:type="spellStart"/>
      <w:r w:rsidRPr="00A16349">
        <w:t>Ordenación</w:t>
      </w:r>
      <w:proofErr w:type="spellEnd"/>
      <w:r w:rsidRPr="00A16349">
        <w:t xml:space="preserve"> dos </w:t>
      </w:r>
      <w:proofErr w:type="spellStart"/>
      <w:r w:rsidRPr="00A16349">
        <w:t>Recursos</w:t>
      </w:r>
      <w:proofErr w:type="spellEnd"/>
      <w:r w:rsidRPr="00A16349">
        <w:t xml:space="preserve"> </w:t>
      </w:r>
      <w:proofErr w:type="spellStart"/>
      <w:r w:rsidRPr="00A16349">
        <w:t>Mariños</w:t>
      </w:r>
      <w:proofErr w:type="spellEnd"/>
      <w:r w:rsidR="00CC3346" w:rsidRPr="00A16349">
        <w:t xml:space="preserve">, </w:t>
      </w:r>
      <w:proofErr w:type="spellStart"/>
      <w:r w:rsidRPr="00A16349">
        <w:t>Xunta</w:t>
      </w:r>
      <w:proofErr w:type="spellEnd"/>
      <w:r w:rsidRPr="00A16349">
        <w:t xml:space="preserve"> de Galicia</w:t>
      </w:r>
      <w:r w:rsidR="00F05079" w:rsidRPr="00A16349">
        <w:t xml:space="preserve"> </w:t>
      </w:r>
      <w:r w:rsidR="005F7FCD" w:rsidRPr="00A16349">
        <w:t>(Spain)</w:t>
      </w:r>
    </w:p>
    <w:p w:rsidR="008B1FD9" w:rsidRPr="00A16349" w:rsidRDefault="008B1FD9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A16349">
        <w:rPr>
          <w:rFonts w:eastAsia="Calibri"/>
          <w:i/>
          <w:color w:val="1F497D" w:themeColor="text2"/>
          <w:szCs w:val="20"/>
          <w:lang w:val="fr-FR" w:eastAsia="en-GB"/>
        </w:rPr>
        <w:t xml:space="preserve">Amandine Eynaudi, MAIA </w:t>
      </w:r>
      <w:r w:rsidR="00CC3346" w:rsidRPr="00A16349">
        <w:rPr>
          <w:rFonts w:eastAsia="Calibri"/>
          <w:i/>
          <w:color w:val="1F497D" w:themeColor="text2"/>
          <w:szCs w:val="20"/>
          <w:lang w:val="fr-FR" w:eastAsia="en-GB"/>
        </w:rPr>
        <w:t>P</w:t>
      </w:r>
      <w:r w:rsidRPr="00A16349">
        <w:rPr>
          <w:rFonts w:eastAsia="Calibri"/>
          <w:i/>
          <w:color w:val="1F497D" w:themeColor="text2"/>
          <w:szCs w:val="20"/>
          <w:lang w:val="fr-FR" w:eastAsia="en-GB"/>
        </w:rPr>
        <w:t xml:space="preserve">roject </w:t>
      </w:r>
      <w:proofErr w:type="spellStart"/>
      <w:r w:rsidR="00CC3346" w:rsidRPr="00A16349">
        <w:rPr>
          <w:rFonts w:eastAsia="Calibri"/>
          <w:i/>
          <w:color w:val="1F497D" w:themeColor="text2"/>
          <w:szCs w:val="20"/>
          <w:lang w:val="fr-FR" w:eastAsia="en-GB"/>
        </w:rPr>
        <w:t>C</w:t>
      </w:r>
      <w:r w:rsidRPr="00A16349">
        <w:rPr>
          <w:rFonts w:eastAsia="Calibri"/>
          <w:i/>
          <w:color w:val="1F497D" w:themeColor="text2"/>
          <w:szCs w:val="20"/>
          <w:lang w:val="fr-FR" w:eastAsia="en-GB"/>
        </w:rPr>
        <w:t>oordinator</w:t>
      </w:r>
      <w:proofErr w:type="spellEnd"/>
      <w:r w:rsidR="00AE2F32" w:rsidRPr="00A16349">
        <w:rPr>
          <w:rFonts w:eastAsia="Calibri"/>
          <w:i/>
          <w:color w:val="1F497D" w:themeColor="text2"/>
          <w:szCs w:val="20"/>
          <w:lang w:val="fr-FR" w:eastAsia="en-GB"/>
        </w:rPr>
        <w:t>, Agence des aires marines protégées</w:t>
      </w:r>
      <w:r w:rsidR="00F05079" w:rsidRPr="00A16349">
        <w:rPr>
          <w:rFonts w:eastAsia="Calibri"/>
          <w:i/>
          <w:color w:val="1F497D" w:themeColor="text2"/>
          <w:szCs w:val="20"/>
          <w:lang w:val="fr-FR" w:eastAsia="en-GB"/>
        </w:rPr>
        <w:t xml:space="preserve"> (France)</w:t>
      </w:r>
    </w:p>
    <w:p w:rsidR="00CA7F69" w:rsidRPr="00A16349" w:rsidRDefault="00CA7F69" w:rsidP="00B14733">
      <w:pPr>
        <w:pStyle w:val="sessionaamp"/>
        <w:rPr>
          <w:lang w:val="fr-FR"/>
        </w:rPr>
      </w:pPr>
    </w:p>
    <w:p w:rsidR="008B1FD9" w:rsidRPr="00A16349" w:rsidRDefault="008B1FD9" w:rsidP="00B14733">
      <w:pPr>
        <w:pStyle w:val="sessionaamp"/>
        <w:rPr>
          <w:lang w:val="en-US"/>
        </w:rPr>
      </w:pPr>
      <w:r w:rsidRPr="00A16349">
        <w:rPr>
          <w:lang w:val="en-US"/>
        </w:rPr>
        <w:t>Morning session</w:t>
      </w:r>
    </w:p>
    <w:p w:rsidR="00A16349" w:rsidRDefault="008B1FD9" w:rsidP="009E367E">
      <w:pPr>
        <w:pStyle w:val="chairmanaamp"/>
        <w:rPr>
          <w:lang w:val="en-US"/>
        </w:rPr>
      </w:pPr>
      <w:r w:rsidRPr="00A16349">
        <w:rPr>
          <w:lang w:val="en-US"/>
        </w:rPr>
        <w:t>Chairman</w:t>
      </w:r>
      <w:r w:rsidR="00B2694B" w:rsidRPr="00A16349">
        <w:rPr>
          <w:lang w:val="en-US"/>
        </w:rPr>
        <w:t>:</w:t>
      </w:r>
      <w:r w:rsidRPr="00A16349">
        <w:rPr>
          <w:lang w:val="en-US"/>
        </w:rPr>
        <w:tab/>
      </w:r>
    </w:p>
    <w:p w:rsidR="008B1FD9" w:rsidRPr="00A16349" w:rsidRDefault="008B1FD9" w:rsidP="009E367E">
      <w:pPr>
        <w:pStyle w:val="chairmanaamp"/>
        <w:rPr>
          <w:lang w:val="en-US"/>
        </w:rPr>
      </w:pPr>
      <w:r w:rsidRPr="00A16349">
        <w:rPr>
          <w:lang w:val="en-US"/>
        </w:rPr>
        <w:t xml:space="preserve">Juan </w:t>
      </w:r>
      <w:proofErr w:type="spellStart"/>
      <w:r w:rsidRPr="00A16349">
        <w:rPr>
          <w:lang w:val="en-US"/>
        </w:rPr>
        <w:t>Freire</w:t>
      </w:r>
      <w:proofErr w:type="spellEnd"/>
      <w:r w:rsidRPr="00A16349">
        <w:rPr>
          <w:lang w:val="en-US"/>
        </w:rPr>
        <w:t xml:space="preserve">, University of </w:t>
      </w:r>
      <w:proofErr w:type="gramStart"/>
      <w:r w:rsidRPr="00A16349">
        <w:rPr>
          <w:lang w:val="en-US"/>
        </w:rPr>
        <w:t>A</w:t>
      </w:r>
      <w:proofErr w:type="gramEnd"/>
      <w:r w:rsidRPr="00A16349">
        <w:rPr>
          <w:lang w:val="en-US"/>
        </w:rPr>
        <w:t xml:space="preserve"> Coruña </w:t>
      </w:r>
      <w:r w:rsidR="00F05079" w:rsidRPr="00A16349">
        <w:rPr>
          <w:lang w:val="en-US"/>
        </w:rPr>
        <w:t>(</w:t>
      </w:r>
      <w:r w:rsidRPr="00A16349">
        <w:rPr>
          <w:lang w:val="en-US"/>
        </w:rPr>
        <w:t>Spain</w:t>
      </w:r>
      <w:r w:rsidR="00F05079" w:rsidRPr="00A16349">
        <w:rPr>
          <w:lang w:val="en-US"/>
        </w:rPr>
        <w:t>)</w:t>
      </w:r>
    </w:p>
    <w:p w:rsidR="00F05079" w:rsidRPr="00A16349" w:rsidRDefault="008B1FD9" w:rsidP="005E1721">
      <w:pPr>
        <w:tabs>
          <w:tab w:val="left" w:pos="993"/>
        </w:tabs>
        <w:spacing w:before="120" w:after="0" w:line="240" w:lineRule="auto"/>
        <w:jc w:val="both"/>
        <w:rPr>
          <w:rFonts w:eastAsia="Calibri"/>
          <w:b/>
          <w:color w:val="1F497D" w:themeColor="text2"/>
          <w:szCs w:val="20"/>
          <w:lang w:val="en-US" w:eastAsia="en-GB"/>
        </w:rPr>
      </w:pPr>
      <w:r w:rsidRPr="00A16349">
        <w:rPr>
          <w:rFonts w:eastAsia="Calibri"/>
          <w:b/>
          <w:color w:val="1F497D" w:themeColor="text2"/>
          <w:szCs w:val="20"/>
          <w:lang w:val="en-US" w:eastAsia="en-GB"/>
        </w:rPr>
        <w:t>10:00</w:t>
      </w:r>
      <w:r w:rsidR="00F05079" w:rsidRPr="00A16349">
        <w:rPr>
          <w:rFonts w:eastAsia="Calibri"/>
          <w:b/>
          <w:color w:val="1F497D" w:themeColor="text2"/>
          <w:szCs w:val="20"/>
          <w:lang w:val="en-US" w:eastAsia="en-GB"/>
        </w:rPr>
        <w:tab/>
      </w:r>
      <w:r w:rsidRPr="00A16349">
        <w:rPr>
          <w:rFonts w:eastAsia="Calibri"/>
          <w:b/>
          <w:color w:val="1F497D" w:themeColor="text2"/>
          <w:szCs w:val="20"/>
          <w:lang w:val="en-US" w:eastAsia="en-GB"/>
        </w:rPr>
        <w:t xml:space="preserve">Introduction to </w:t>
      </w:r>
      <w:r w:rsidR="00470F3C" w:rsidRPr="00A16349">
        <w:rPr>
          <w:rFonts w:eastAsia="Calibri"/>
          <w:b/>
          <w:color w:val="1F497D" w:themeColor="text2"/>
          <w:szCs w:val="20"/>
          <w:lang w:val="en-US" w:eastAsia="en-GB"/>
        </w:rPr>
        <w:t>session:</w:t>
      </w:r>
      <w:r w:rsidR="00470F3C" w:rsidRPr="00A16349">
        <w:rPr>
          <w:b/>
          <w:szCs w:val="20"/>
          <w:lang w:val="en-US"/>
        </w:rPr>
        <w:t xml:space="preserve"> </w:t>
      </w:r>
      <w:r w:rsidR="00470F3C" w:rsidRPr="00A16349">
        <w:rPr>
          <w:rFonts w:eastAsia="Calibri"/>
          <w:b/>
          <w:color w:val="1F497D" w:themeColor="text2"/>
          <w:szCs w:val="20"/>
          <w:lang w:val="en-US" w:eastAsia="en-GB"/>
        </w:rPr>
        <w:t>General considerations for the design of MPA management plans</w:t>
      </w:r>
    </w:p>
    <w:p w:rsidR="008B1FD9" w:rsidRPr="00A16349" w:rsidRDefault="008B1FD9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>Gonzalo Cid</w:t>
      </w:r>
      <w:r w:rsidR="00F05079" w:rsidRPr="00A16349">
        <w:rPr>
          <w:rFonts w:eastAsia="Calibri"/>
          <w:i/>
          <w:color w:val="1F497D" w:themeColor="text2"/>
          <w:szCs w:val="20"/>
          <w:lang w:val="en-US" w:eastAsia="en-GB"/>
        </w:rPr>
        <w:t>,</w:t>
      </w: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 </w:t>
      </w:r>
      <w:r w:rsidR="00111765" w:rsidRPr="00A16349">
        <w:rPr>
          <w:rFonts w:eastAsia="Calibri"/>
          <w:i/>
          <w:color w:val="1F497D" w:themeColor="text2"/>
          <w:szCs w:val="20"/>
          <w:lang w:val="en-US" w:eastAsia="en-GB"/>
        </w:rPr>
        <w:t>NOAA-NOS International Program Office</w:t>
      </w: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 (USA)</w:t>
      </w:r>
    </w:p>
    <w:p w:rsidR="008B1FD9" w:rsidRPr="00A16349" w:rsidRDefault="008B1FD9" w:rsidP="00B43164">
      <w:pPr>
        <w:pStyle w:val="QAaamp"/>
        <w:rPr>
          <w:sz w:val="20"/>
          <w:lang w:val="en-US"/>
        </w:rPr>
      </w:pPr>
      <w:r w:rsidRPr="00A16349">
        <w:rPr>
          <w:sz w:val="20"/>
          <w:lang w:val="en-US"/>
        </w:rPr>
        <w:t>10:20</w:t>
      </w:r>
      <w:r w:rsidR="000C1755" w:rsidRPr="00A16349">
        <w:rPr>
          <w:sz w:val="20"/>
          <w:lang w:val="en-US"/>
        </w:rPr>
        <w:tab/>
      </w:r>
      <w:r w:rsidRPr="00A16349">
        <w:rPr>
          <w:sz w:val="20"/>
          <w:lang w:val="en-US"/>
        </w:rPr>
        <w:t>Q &amp; A</w:t>
      </w:r>
    </w:p>
    <w:p w:rsidR="000C1755" w:rsidRPr="00A16349" w:rsidRDefault="008B1FD9" w:rsidP="005E1721">
      <w:pPr>
        <w:tabs>
          <w:tab w:val="left" w:pos="993"/>
        </w:tabs>
        <w:spacing w:before="120" w:after="0" w:line="240" w:lineRule="auto"/>
        <w:jc w:val="both"/>
        <w:rPr>
          <w:rFonts w:eastAsia="Calibri"/>
          <w:b/>
          <w:color w:val="1F497D" w:themeColor="text2"/>
          <w:szCs w:val="20"/>
          <w:lang w:val="en-US" w:eastAsia="en-GB"/>
        </w:rPr>
      </w:pPr>
      <w:r w:rsidRPr="00A16349">
        <w:rPr>
          <w:rFonts w:eastAsia="Calibri"/>
          <w:b/>
          <w:color w:val="1F497D" w:themeColor="text2"/>
          <w:szCs w:val="20"/>
          <w:lang w:val="en-US" w:eastAsia="en-GB"/>
        </w:rPr>
        <w:t xml:space="preserve">10:40 </w:t>
      </w:r>
      <w:r w:rsidR="003310D9" w:rsidRPr="00A16349">
        <w:rPr>
          <w:rFonts w:eastAsia="Calibri"/>
          <w:b/>
          <w:color w:val="1F497D" w:themeColor="text2"/>
          <w:szCs w:val="20"/>
          <w:lang w:val="en-US" w:eastAsia="en-GB"/>
        </w:rPr>
        <w:tab/>
      </w:r>
      <w:r w:rsidRPr="00A16349">
        <w:rPr>
          <w:rFonts w:eastAsia="Calibri"/>
          <w:b/>
          <w:color w:val="1F497D" w:themeColor="text2"/>
          <w:szCs w:val="20"/>
          <w:lang w:val="en-US" w:eastAsia="en-GB"/>
        </w:rPr>
        <w:t>Global analysis of management plans of the Atlantic Arc MPAs</w:t>
      </w:r>
    </w:p>
    <w:p w:rsidR="008B1FD9" w:rsidRPr="00A16349" w:rsidRDefault="000C1755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>Inma Alvarez</w:t>
      </w:r>
      <w:r w:rsidR="00C20183" w:rsidRPr="00A16349">
        <w:rPr>
          <w:rFonts w:eastAsia="Calibri"/>
          <w:i/>
          <w:color w:val="1F497D" w:themeColor="text2"/>
          <w:szCs w:val="20"/>
          <w:lang w:val="en-US" w:eastAsia="en-GB"/>
        </w:rPr>
        <w:t>,</w:t>
      </w: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 University of A </w:t>
      </w:r>
      <w:r w:rsidR="008B1FD9" w:rsidRPr="00A16349">
        <w:rPr>
          <w:rFonts w:eastAsia="Calibri"/>
          <w:i/>
          <w:color w:val="1F497D" w:themeColor="text2"/>
          <w:szCs w:val="20"/>
          <w:lang w:val="en-US" w:eastAsia="en-GB"/>
        </w:rPr>
        <w:t>Coruña (Spain)</w:t>
      </w:r>
    </w:p>
    <w:p w:rsidR="008B1FD9" w:rsidRPr="00A16349" w:rsidRDefault="008B1FD9" w:rsidP="00B43164">
      <w:pPr>
        <w:pStyle w:val="QAaamp"/>
        <w:rPr>
          <w:sz w:val="20"/>
          <w:lang w:val="en-US"/>
        </w:rPr>
      </w:pPr>
      <w:r w:rsidRPr="00A16349">
        <w:rPr>
          <w:sz w:val="20"/>
          <w:lang w:val="en-US"/>
        </w:rPr>
        <w:t>11:00</w:t>
      </w:r>
      <w:r w:rsidR="0045472A" w:rsidRPr="00A16349">
        <w:rPr>
          <w:sz w:val="20"/>
          <w:lang w:val="en-US"/>
        </w:rPr>
        <w:tab/>
      </w:r>
      <w:r w:rsidRPr="00A16349">
        <w:rPr>
          <w:sz w:val="20"/>
          <w:lang w:val="en-US"/>
        </w:rPr>
        <w:t>Q &amp; A</w:t>
      </w:r>
    </w:p>
    <w:p w:rsidR="008B1FD9" w:rsidRPr="00A16349" w:rsidRDefault="008B1FD9" w:rsidP="005010B6">
      <w:pPr>
        <w:pStyle w:val="Pausesaamp"/>
        <w:rPr>
          <w:i w:val="0"/>
          <w:lang w:val="en-US"/>
        </w:rPr>
      </w:pPr>
      <w:r w:rsidRPr="00A16349">
        <w:rPr>
          <w:i w:val="0"/>
          <w:lang w:val="en-US"/>
        </w:rPr>
        <w:t>11:10</w:t>
      </w:r>
      <w:r w:rsidR="0045472A" w:rsidRPr="00A16349">
        <w:rPr>
          <w:i w:val="0"/>
          <w:lang w:val="en-US"/>
        </w:rPr>
        <w:tab/>
      </w:r>
      <w:r w:rsidRPr="00A16349">
        <w:rPr>
          <w:i w:val="0"/>
          <w:lang w:val="en-US"/>
        </w:rPr>
        <w:t>Tea &amp; coffee break</w:t>
      </w:r>
    </w:p>
    <w:p w:rsidR="0045472A" w:rsidRPr="00A16349" w:rsidRDefault="004B2A79" w:rsidP="0045472A">
      <w:pPr>
        <w:pStyle w:val="intitulaamp"/>
        <w:rPr>
          <w:lang w:val="en-US"/>
        </w:rPr>
      </w:pPr>
      <w:r w:rsidRPr="00A16349">
        <w:rPr>
          <w:lang w:val="en-US"/>
        </w:rPr>
        <w:t>11:3</w:t>
      </w:r>
      <w:r w:rsidR="0045472A" w:rsidRPr="00A16349">
        <w:rPr>
          <w:lang w:val="en-US"/>
        </w:rPr>
        <w:t>0</w:t>
      </w:r>
      <w:r w:rsidR="0045472A" w:rsidRPr="00A16349">
        <w:rPr>
          <w:lang w:val="en-US"/>
        </w:rPr>
        <w:tab/>
      </w:r>
      <w:r w:rsidR="008B1FD9" w:rsidRPr="00A16349">
        <w:rPr>
          <w:lang w:val="en-US"/>
        </w:rPr>
        <w:t>Experiences and feedback from designing a management plan (</w:t>
      </w:r>
      <w:r w:rsidR="0045472A" w:rsidRPr="00A16349">
        <w:rPr>
          <w:i/>
          <w:lang w:val="en-US"/>
        </w:rPr>
        <w:t>DOCOB</w:t>
      </w:r>
      <w:r w:rsidR="0045472A" w:rsidRPr="00A16349">
        <w:rPr>
          <w:lang w:val="en-US"/>
        </w:rPr>
        <w:t>) for</w:t>
      </w:r>
      <w:r w:rsidR="003310D9" w:rsidRPr="00A16349">
        <w:rPr>
          <w:lang w:val="en-US"/>
        </w:rPr>
        <w:t xml:space="preserve"> marine SCI in </w:t>
      </w:r>
      <w:r w:rsidR="0045472A" w:rsidRPr="00A16349">
        <w:rPr>
          <w:lang w:val="en-US"/>
        </w:rPr>
        <w:t>France</w:t>
      </w:r>
    </w:p>
    <w:p w:rsidR="00BC1897" w:rsidRPr="00A16349" w:rsidRDefault="008B1FD9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Sophie </w:t>
      </w:r>
      <w:proofErr w:type="spellStart"/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>Lecerf</w:t>
      </w:r>
      <w:proofErr w:type="spellEnd"/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 and Antonin Hubert, facilitators</w:t>
      </w:r>
      <w:r w:rsidR="00FD5F10" w:rsidRPr="00A16349">
        <w:rPr>
          <w:rFonts w:eastAsia="Calibri"/>
          <w:i/>
          <w:color w:val="1F497D" w:themeColor="text2"/>
          <w:szCs w:val="20"/>
          <w:lang w:val="en-US" w:eastAsia="en-GB"/>
        </w:rPr>
        <w:t>/MPA managers</w:t>
      </w: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 of </w:t>
      </w:r>
      <w:proofErr w:type="spellStart"/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>Pen</w:t>
      </w:r>
      <w:r w:rsidR="009056F1" w:rsidRPr="00A16349">
        <w:rPr>
          <w:rFonts w:eastAsia="Calibri"/>
          <w:i/>
          <w:color w:val="1F497D" w:themeColor="text2"/>
          <w:szCs w:val="20"/>
          <w:lang w:val="en-US" w:eastAsia="en-GB"/>
        </w:rPr>
        <w:t>marc’h</w:t>
      </w:r>
      <w:proofErr w:type="spellEnd"/>
      <w:r w:rsidR="009056F1"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 and Plateau du Four SCI</w:t>
      </w:r>
      <w:r w:rsidR="002B5CF2" w:rsidRPr="00A16349">
        <w:rPr>
          <w:rFonts w:eastAsia="Calibri"/>
          <w:i/>
          <w:color w:val="1F497D" w:themeColor="text2"/>
          <w:szCs w:val="20"/>
          <w:lang w:val="en-US" w:eastAsia="en-GB"/>
        </w:rPr>
        <w:t>s</w:t>
      </w: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 </w:t>
      </w:r>
      <w:r w:rsidR="004E0129">
        <w:rPr>
          <w:rFonts w:eastAsia="Calibri"/>
          <w:i/>
          <w:color w:val="1F497D" w:themeColor="text2"/>
          <w:szCs w:val="20"/>
          <w:lang w:val="en-US" w:eastAsia="en-GB"/>
        </w:rPr>
        <w:t>(France)</w:t>
      </w:r>
    </w:p>
    <w:p w:rsidR="008B1FD9" w:rsidRPr="00A16349" w:rsidRDefault="004B2A79" w:rsidP="00BC1897">
      <w:pPr>
        <w:pStyle w:val="QAaamp"/>
        <w:rPr>
          <w:sz w:val="20"/>
          <w:lang w:val="en-US"/>
        </w:rPr>
      </w:pPr>
      <w:r w:rsidRPr="00A16349">
        <w:rPr>
          <w:sz w:val="20"/>
          <w:lang w:val="en-US"/>
        </w:rPr>
        <w:t>11</w:t>
      </w:r>
      <w:r w:rsidR="008B1FD9" w:rsidRPr="00A16349">
        <w:rPr>
          <w:sz w:val="20"/>
          <w:lang w:val="en-US"/>
        </w:rPr>
        <w:t>:</w:t>
      </w:r>
      <w:r w:rsidRPr="00A16349">
        <w:rPr>
          <w:sz w:val="20"/>
          <w:lang w:val="en-US"/>
        </w:rPr>
        <w:t>5</w:t>
      </w:r>
      <w:r w:rsidR="008B1FD9" w:rsidRPr="00A16349">
        <w:rPr>
          <w:sz w:val="20"/>
          <w:lang w:val="en-US"/>
        </w:rPr>
        <w:t>0</w:t>
      </w:r>
      <w:r w:rsidR="008B1FD9" w:rsidRPr="00A16349">
        <w:rPr>
          <w:sz w:val="20"/>
          <w:lang w:val="en-US"/>
        </w:rPr>
        <w:tab/>
        <w:t>Q &amp; A</w:t>
      </w:r>
    </w:p>
    <w:p w:rsidR="002043F2" w:rsidRPr="00A16349" w:rsidRDefault="004B2A79" w:rsidP="002043F2">
      <w:pPr>
        <w:pStyle w:val="intitulaamp"/>
        <w:rPr>
          <w:lang w:val="en-US"/>
        </w:rPr>
      </w:pPr>
      <w:r w:rsidRPr="00A16349">
        <w:rPr>
          <w:lang w:val="en-US"/>
        </w:rPr>
        <w:t>12:0</w:t>
      </w:r>
      <w:r w:rsidR="008B1FD9" w:rsidRPr="00A16349">
        <w:rPr>
          <w:lang w:val="en-US"/>
        </w:rPr>
        <w:t>0</w:t>
      </w:r>
      <w:r w:rsidR="008B1FD9" w:rsidRPr="00A16349">
        <w:rPr>
          <w:lang w:val="en-US"/>
        </w:rPr>
        <w:tab/>
      </w:r>
      <w:proofErr w:type="gramStart"/>
      <w:r w:rsidR="008B1FD9" w:rsidRPr="00A16349">
        <w:rPr>
          <w:lang w:val="en-US"/>
        </w:rPr>
        <w:t>Working</w:t>
      </w:r>
      <w:proofErr w:type="gramEnd"/>
      <w:r w:rsidR="008B1FD9" w:rsidRPr="00A16349">
        <w:rPr>
          <w:lang w:val="en-US"/>
        </w:rPr>
        <w:t xml:space="preserve"> towards possible CFP fisheries management measures for UK Sites of</w:t>
      </w:r>
      <w:r w:rsidR="003310D9" w:rsidRPr="00A16349">
        <w:rPr>
          <w:lang w:val="en-US"/>
        </w:rPr>
        <w:t xml:space="preserve"> </w:t>
      </w:r>
      <w:r w:rsidR="008B1FD9" w:rsidRPr="00A16349">
        <w:rPr>
          <w:lang w:val="en-US"/>
        </w:rPr>
        <w:t>Co</w:t>
      </w:r>
      <w:r w:rsidR="002043F2" w:rsidRPr="00A16349">
        <w:rPr>
          <w:lang w:val="en-US"/>
        </w:rPr>
        <w:t>mmunity Importance beyond 12 nm</w:t>
      </w:r>
    </w:p>
    <w:p w:rsidR="008F5424" w:rsidRPr="00A16349" w:rsidRDefault="008F5424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>JNCC</w:t>
      </w:r>
      <w:r w:rsidR="006A54CD"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 (UK)</w:t>
      </w:r>
    </w:p>
    <w:p w:rsidR="008B1FD9" w:rsidRPr="00A16349" w:rsidRDefault="008B1FD9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>Mic</w:t>
      </w:r>
      <w:r w:rsidR="008F5424"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hael McLeod, </w:t>
      </w: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>Marine Scotland</w:t>
      </w:r>
      <w:r w:rsidR="006A54CD"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 (UK)</w:t>
      </w:r>
    </w:p>
    <w:p w:rsidR="008B1FD9" w:rsidRPr="00A16349" w:rsidRDefault="004B2A79" w:rsidP="00B43164">
      <w:pPr>
        <w:pStyle w:val="QAaamp"/>
        <w:rPr>
          <w:sz w:val="20"/>
          <w:lang w:val="en-US"/>
        </w:rPr>
      </w:pPr>
      <w:r w:rsidRPr="00A16349">
        <w:rPr>
          <w:sz w:val="20"/>
          <w:lang w:val="en-US"/>
        </w:rPr>
        <w:t>12:2</w:t>
      </w:r>
      <w:r w:rsidR="008B1FD9" w:rsidRPr="00A16349">
        <w:rPr>
          <w:sz w:val="20"/>
          <w:lang w:val="en-US"/>
        </w:rPr>
        <w:t>0</w:t>
      </w:r>
      <w:r w:rsidR="002043F2" w:rsidRPr="00A16349">
        <w:rPr>
          <w:sz w:val="20"/>
          <w:lang w:val="en-US"/>
        </w:rPr>
        <w:tab/>
      </w:r>
      <w:r w:rsidR="008B1FD9" w:rsidRPr="00A16349">
        <w:rPr>
          <w:sz w:val="20"/>
          <w:lang w:val="en-US"/>
        </w:rPr>
        <w:t>Q &amp; A</w:t>
      </w:r>
    </w:p>
    <w:p w:rsidR="006C73BE" w:rsidRPr="00A16349" w:rsidRDefault="006C73BE" w:rsidP="00C20CC3">
      <w:pPr>
        <w:pStyle w:val="intitulaamp"/>
        <w:rPr>
          <w:lang w:val="en-US"/>
        </w:rPr>
      </w:pPr>
    </w:p>
    <w:p w:rsidR="00BA567D" w:rsidRDefault="00BA567D" w:rsidP="00C20CC3">
      <w:pPr>
        <w:pStyle w:val="intitulaamp"/>
        <w:rPr>
          <w:lang w:val="en-US"/>
        </w:rPr>
      </w:pPr>
    </w:p>
    <w:p w:rsidR="00C20CC3" w:rsidRPr="00A16349" w:rsidRDefault="004B2A79" w:rsidP="00C20CC3">
      <w:pPr>
        <w:pStyle w:val="intitulaamp"/>
        <w:rPr>
          <w:rFonts w:ascii="Arial" w:hAnsi="Arial" w:cs="Arial"/>
          <w:color w:val="222222"/>
          <w:sz w:val="20"/>
          <w:lang w:val="en-US"/>
        </w:rPr>
      </w:pPr>
      <w:r w:rsidRPr="00A16349">
        <w:rPr>
          <w:lang w:val="en-US"/>
        </w:rPr>
        <w:t>12:3</w:t>
      </w:r>
      <w:r w:rsidR="008B1FD9" w:rsidRPr="00A16349">
        <w:rPr>
          <w:lang w:val="en-US"/>
        </w:rPr>
        <w:t>0</w:t>
      </w:r>
      <w:r w:rsidR="00FD5F10" w:rsidRPr="00A16349">
        <w:rPr>
          <w:lang w:val="en-US"/>
        </w:rPr>
        <w:tab/>
      </w:r>
      <w:r w:rsidR="008B1FD9" w:rsidRPr="00A16349">
        <w:rPr>
          <w:lang w:val="en-US"/>
        </w:rPr>
        <w:t>Experience in designing and developing management pl</w:t>
      </w:r>
      <w:r w:rsidR="002B5CF2" w:rsidRPr="00A16349">
        <w:rPr>
          <w:lang w:val="en-US"/>
        </w:rPr>
        <w:t>a</w:t>
      </w:r>
      <w:r w:rsidR="003310D9" w:rsidRPr="00A16349">
        <w:rPr>
          <w:lang w:val="en-US"/>
        </w:rPr>
        <w:t xml:space="preserve">ns in Galician MPAs of fishing </w:t>
      </w:r>
      <w:r w:rsidR="008B1FD9" w:rsidRPr="00A16349">
        <w:rPr>
          <w:lang w:val="en-US"/>
        </w:rPr>
        <w:t>interest in cooperation with stakeholders</w:t>
      </w:r>
    </w:p>
    <w:p w:rsidR="008B1FD9" w:rsidRPr="00A16349" w:rsidRDefault="008B1FD9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Patricia </w:t>
      </w:r>
      <w:proofErr w:type="spellStart"/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>Verísimo</w:t>
      </w:r>
      <w:proofErr w:type="spellEnd"/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 &amp; Duarte F. Vidal, University of A Coru</w:t>
      </w:r>
      <w:r w:rsidR="00C20CC3" w:rsidRPr="00A16349">
        <w:rPr>
          <w:rFonts w:eastAsia="Calibri"/>
          <w:i/>
          <w:color w:val="1F497D" w:themeColor="text2"/>
          <w:szCs w:val="20"/>
          <w:lang w:val="en-US" w:eastAsia="en-GB"/>
        </w:rPr>
        <w:t>ña (Spain)</w:t>
      </w:r>
    </w:p>
    <w:p w:rsidR="008B1FD9" w:rsidRPr="00A16349" w:rsidRDefault="004B2A79" w:rsidP="00B43164">
      <w:pPr>
        <w:pStyle w:val="QAaamp"/>
        <w:rPr>
          <w:sz w:val="20"/>
          <w:lang w:val="en-US"/>
        </w:rPr>
      </w:pPr>
      <w:r w:rsidRPr="00A16349">
        <w:rPr>
          <w:sz w:val="20"/>
          <w:lang w:val="en-US"/>
        </w:rPr>
        <w:t>12:5</w:t>
      </w:r>
      <w:r w:rsidR="008B1FD9" w:rsidRPr="00A16349">
        <w:rPr>
          <w:sz w:val="20"/>
          <w:lang w:val="en-US"/>
        </w:rPr>
        <w:t>0</w:t>
      </w:r>
      <w:r w:rsidR="002B5CF2" w:rsidRPr="00A16349">
        <w:rPr>
          <w:sz w:val="20"/>
          <w:lang w:val="en-US"/>
        </w:rPr>
        <w:tab/>
      </w:r>
      <w:r w:rsidR="008B1FD9" w:rsidRPr="00A16349">
        <w:rPr>
          <w:sz w:val="20"/>
          <w:lang w:val="en-US"/>
        </w:rPr>
        <w:t>Q &amp; A</w:t>
      </w:r>
    </w:p>
    <w:p w:rsidR="002B5CF2" w:rsidRPr="00A16349" w:rsidRDefault="004B2A79" w:rsidP="002B5CF2">
      <w:pPr>
        <w:pStyle w:val="intitulaamp"/>
        <w:rPr>
          <w:lang w:val="en-US"/>
        </w:rPr>
      </w:pPr>
      <w:r w:rsidRPr="00A16349">
        <w:rPr>
          <w:lang w:val="en-US"/>
        </w:rPr>
        <w:t>13:0</w:t>
      </w:r>
      <w:r w:rsidR="008B1FD9" w:rsidRPr="00A16349">
        <w:rPr>
          <w:lang w:val="en-US"/>
        </w:rPr>
        <w:t xml:space="preserve">0 </w:t>
      </w:r>
      <w:r w:rsidR="003310D9" w:rsidRPr="00A16349">
        <w:rPr>
          <w:lang w:val="en-US"/>
        </w:rPr>
        <w:tab/>
      </w:r>
      <w:r w:rsidR="008B1FD9" w:rsidRPr="00A16349">
        <w:rPr>
          <w:lang w:val="en-US"/>
        </w:rPr>
        <w:t>Portuguese experience on management plan building-</w:t>
      </w:r>
      <w:r w:rsidR="002B5CF2" w:rsidRPr="00A16349">
        <w:rPr>
          <w:lang w:val="en-US"/>
        </w:rPr>
        <w:t>u</w:t>
      </w:r>
      <w:r w:rsidR="003310D9" w:rsidRPr="00A16349">
        <w:rPr>
          <w:lang w:val="en-US"/>
        </w:rPr>
        <w:t xml:space="preserve">p, implementation and revision </w:t>
      </w:r>
      <w:r w:rsidR="008B1FD9" w:rsidRPr="00A16349">
        <w:rPr>
          <w:lang w:val="en-US"/>
        </w:rPr>
        <w:t xml:space="preserve">for national </w:t>
      </w:r>
      <w:r w:rsidR="002B5CF2" w:rsidRPr="00A16349">
        <w:rPr>
          <w:lang w:val="en-US"/>
        </w:rPr>
        <w:t>M</w:t>
      </w:r>
      <w:r w:rsidR="008B1FD9" w:rsidRPr="00A16349">
        <w:rPr>
          <w:lang w:val="en-US"/>
        </w:rPr>
        <w:t xml:space="preserve">arine </w:t>
      </w:r>
      <w:r w:rsidR="002B5CF2" w:rsidRPr="00A16349">
        <w:rPr>
          <w:lang w:val="en-US"/>
        </w:rPr>
        <w:t>P</w:t>
      </w:r>
      <w:r w:rsidR="008B1FD9" w:rsidRPr="00A16349">
        <w:rPr>
          <w:lang w:val="en-US"/>
        </w:rPr>
        <w:t xml:space="preserve">rotected </w:t>
      </w:r>
      <w:r w:rsidR="002B5CF2" w:rsidRPr="00A16349">
        <w:rPr>
          <w:lang w:val="en-US"/>
        </w:rPr>
        <w:t>A</w:t>
      </w:r>
      <w:r w:rsidR="008B1FD9" w:rsidRPr="00A16349">
        <w:rPr>
          <w:lang w:val="en-US"/>
        </w:rPr>
        <w:t>reas</w:t>
      </w:r>
    </w:p>
    <w:p w:rsidR="008B1FD9" w:rsidRPr="00A16349" w:rsidRDefault="008B1FD9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>Teresa Leonardo, ICNB (Portugal)</w:t>
      </w:r>
    </w:p>
    <w:p w:rsidR="008B1FD9" w:rsidRPr="00A16349" w:rsidRDefault="004B2A79" w:rsidP="00B43164">
      <w:pPr>
        <w:pStyle w:val="QAaamp"/>
        <w:rPr>
          <w:sz w:val="20"/>
          <w:lang w:val="en-US"/>
        </w:rPr>
      </w:pPr>
      <w:r w:rsidRPr="00A16349">
        <w:rPr>
          <w:sz w:val="20"/>
          <w:lang w:val="en-US"/>
        </w:rPr>
        <w:t>13:2</w:t>
      </w:r>
      <w:r w:rsidR="008B1FD9" w:rsidRPr="00A16349">
        <w:rPr>
          <w:sz w:val="20"/>
          <w:lang w:val="en-US"/>
        </w:rPr>
        <w:t xml:space="preserve">0 </w:t>
      </w:r>
      <w:r w:rsidR="00E51E3F" w:rsidRPr="00A16349">
        <w:rPr>
          <w:sz w:val="20"/>
          <w:lang w:val="en-US"/>
        </w:rPr>
        <w:tab/>
      </w:r>
      <w:r w:rsidR="008B1FD9" w:rsidRPr="00A16349">
        <w:rPr>
          <w:sz w:val="20"/>
          <w:lang w:val="en-US"/>
        </w:rPr>
        <w:t>Q &amp; A</w:t>
      </w:r>
    </w:p>
    <w:p w:rsidR="008B1FD9" w:rsidRPr="00A16349" w:rsidRDefault="008B1FD9" w:rsidP="005010B6">
      <w:pPr>
        <w:pStyle w:val="Pausesaamp"/>
        <w:rPr>
          <w:i w:val="0"/>
          <w:lang w:val="en-US"/>
        </w:rPr>
      </w:pPr>
      <w:r w:rsidRPr="00A16349">
        <w:rPr>
          <w:i w:val="0"/>
          <w:lang w:val="en-US"/>
        </w:rPr>
        <w:t>13:30</w:t>
      </w:r>
      <w:r w:rsidR="00E51E3F" w:rsidRPr="00A16349">
        <w:rPr>
          <w:i w:val="0"/>
          <w:lang w:val="en-US"/>
        </w:rPr>
        <w:tab/>
      </w:r>
      <w:r w:rsidRPr="00A16349">
        <w:rPr>
          <w:i w:val="0"/>
          <w:lang w:val="en-US"/>
        </w:rPr>
        <w:t>Lunch time</w:t>
      </w:r>
    </w:p>
    <w:p w:rsidR="00F579F9" w:rsidRPr="00A16349" w:rsidRDefault="00F579F9" w:rsidP="00466682">
      <w:pPr>
        <w:pStyle w:val="sessionaamp"/>
        <w:ind w:left="0" w:firstLine="0"/>
        <w:rPr>
          <w:lang w:val="en-US"/>
        </w:rPr>
      </w:pPr>
    </w:p>
    <w:p w:rsidR="008B1FD9" w:rsidRPr="00A16349" w:rsidRDefault="008B1FD9" w:rsidP="00B14733">
      <w:pPr>
        <w:pStyle w:val="sessionaamp"/>
        <w:rPr>
          <w:lang w:val="en-US"/>
        </w:rPr>
      </w:pPr>
      <w:r w:rsidRPr="00A16349">
        <w:rPr>
          <w:lang w:val="en-US"/>
        </w:rPr>
        <w:t>Afternoon session</w:t>
      </w:r>
    </w:p>
    <w:p w:rsidR="008B1FD9" w:rsidRPr="00A16349" w:rsidRDefault="008B1FD9" w:rsidP="009E367E">
      <w:pPr>
        <w:pStyle w:val="chairmanaamp"/>
        <w:rPr>
          <w:lang w:val="en-US"/>
        </w:rPr>
      </w:pPr>
      <w:r w:rsidRPr="00A16349">
        <w:rPr>
          <w:lang w:val="en-US"/>
        </w:rPr>
        <w:t>Chairman</w:t>
      </w:r>
      <w:r w:rsidR="00B2694B" w:rsidRPr="00A16349">
        <w:rPr>
          <w:lang w:val="en-US"/>
        </w:rPr>
        <w:t>:</w:t>
      </w:r>
      <w:r w:rsidR="00A16349">
        <w:rPr>
          <w:lang w:val="en-US"/>
        </w:rPr>
        <w:t xml:space="preserve"> </w:t>
      </w:r>
      <w:r w:rsidRPr="00A16349">
        <w:rPr>
          <w:lang w:val="en-US"/>
        </w:rPr>
        <w:t xml:space="preserve">Gonzalo Cid, </w:t>
      </w:r>
      <w:r w:rsidR="00111765" w:rsidRPr="00A16349">
        <w:rPr>
          <w:lang w:val="en-US"/>
        </w:rPr>
        <w:t>NOAA</w:t>
      </w:r>
      <w:r w:rsidR="00C57430" w:rsidRPr="00A16349">
        <w:rPr>
          <w:lang w:val="en-US"/>
        </w:rPr>
        <w:t xml:space="preserve"> (USA)</w:t>
      </w:r>
    </w:p>
    <w:p w:rsidR="00C824EC" w:rsidRPr="00A16349" w:rsidRDefault="008B1FD9" w:rsidP="003310D9">
      <w:pPr>
        <w:pStyle w:val="intitulaamp"/>
        <w:rPr>
          <w:lang w:val="en-US"/>
        </w:rPr>
      </w:pPr>
      <w:r w:rsidRPr="00A16349">
        <w:rPr>
          <w:lang w:val="en-US"/>
        </w:rPr>
        <w:t>15:00</w:t>
      </w:r>
      <w:r w:rsidRPr="00A16349">
        <w:rPr>
          <w:lang w:val="en-US"/>
        </w:rPr>
        <w:tab/>
      </w:r>
      <w:r w:rsidR="003310D9" w:rsidRPr="00A16349">
        <w:rPr>
          <w:lang w:val="en-US"/>
        </w:rPr>
        <w:t xml:space="preserve">OSPAR developments regarding </w:t>
      </w:r>
      <w:r w:rsidRPr="00A16349">
        <w:rPr>
          <w:lang w:val="en-US"/>
        </w:rPr>
        <w:t>management planning for MP</w:t>
      </w:r>
      <w:r w:rsidR="00C824EC" w:rsidRPr="00A16349">
        <w:rPr>
          <w:lang w:val="en-US"/>
        </w:rPr>
        <w:t>As beyond national jurisdiction (ABNJ)</w:t>
      </w:r>
    </w:p>
    <w:p w:rsidR="008B1FD9" w:rsidRPr="00EC47D2" w:rsidRDefault="008B1FD9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A16349">
        <w:rPr>
          <w:rFonts w:eastAsia="Calibri"/>
          <w:i/>
          <w:color w:val="1F497D" w:themeColor="text2"/>
          <w:szCs w:val="20"/>
          <w:lang w:val="en-US" w:eastAsia="en-GB"/>
        </w:rPr>
        <w:t>David Johnson</w:t>
      </w:r>
      <w:r w:rsidRPr="00EC47D2">
        <w:rPr>
          <w:rFonts w:eastAsia="Calibri"/>
          <w:i/>
          <w:color w:val="1F497D" w:themeColor="text2"/>
          <w:szCs w:val="20"/>
          <w:lang w:val="en-US" w:eastAsia="en-GB"/>
        </w:rPr>
        <w:t xml:space="preserve">, OSPAR </w:t>
      </w:r>
      <w:r w:rsidR="00C824EC" w:rsidRPr="00EC47D2">
        <w:rPr>
          <w:rFonts w:eastAsia="Calibri"/>
          <w:i/>
          <w:color w:val="1F497D" w:themeColor="text2"/>
          <w:szCs w:val="20"/>
          <w:lang w:val="en-US" w:eastAsia="en-GB"/>
        </w:rPr>
        <w:t>E</w:t>
      </w:r>
      <w:r w:rsidRPr="00EC47D2">
        <w:rPr>
          <w:rFonts w:eastAsia="Calibri"/>
          <w:i/>
          <w:color w:val="1F497D" w:themeColor="text2"/>
          <w:szCs w:val="20"/>
          <w:lang w:val="en-US" w:eastAsia="en-GB"/>
        </w:rPr>
        <w:t xml:space="preserve">xecutive </w:t>
      </w:r>
      <w:r w:rsidR="00C824EC" w:rsidRPr="00EC47D2">
        <w:rPr>
          <w:rFonts w:eastAsia="Calibri"/>
          <w:i/>
          <w:color w:val="1F497D" w:themeColor="text2"/>
          <w:szCs w:val="20"/>
          <w:lang w:val="en-US" w:eastAsia="en-GB"/>
        </w:rPr>
        <w:t>S</w:t>
      </w:r>
      <w:r w:rsidRPr="00EC47D2">
        <w:rPr>
          <w:rFonts w:eastAsia="Calibri"/>
          <w:i/>
          <w:color w:val="1F497D" w:themeColor="text2"/>
          <w:szCs w:val="20"/>
          <w:lang w:val="en-US" w:eastAsia="en-GB"/>
        </w:rPr>
        <w:t>ecretariat</w:t>
      </w:r>
    </w:p>
    <w:p w:rsidR="008B1FD9" w:rsidRPr="00EC47D2" w:rsidRDefault="008B1FD9" w:rsidP="00B43164">
      <w:pPr>
        <w:pStyle w:val="QAaamp"/>
        <w:rPr>
          <w:sz w:val="20"/>
          <w:lang w:val="en-US"/>
        </w:rPr>
      </w:pPr>
      <w:r w:rsidRPr="00EC47D2">
        <w:rPr>
          <w:sz w:val="20"/>
          <w:lang w:val="en-US"/>
        </w:rPr>
        <w:t>15:20</w:t>
      </w:r>
      <w:r w:rsidRPr="00EC47D2">
        <w:rPr>
          <w:sz w:val="20"/>
          <w:lang w:val="en-US"/>
        </w:rPr>
        <w:tab/>
        <w:t>Q &amp; A</w:t>
      </w:r>
    </w:p>
    <w:p w:rsidR="00F92506" w:rsidRPr="00CD73F3" w:rsidRDefault="008B1FD9" w:rsidP="00F92506">
      <w:pPr>
        <w:pStyle w:val="intitulaamp"/>
        <w:rPr>
          <w:lang w:val="en-US"/>
        </w:rPr>
      </w:pPr>
      <w:r w:rsidRPr="00CD73F3">
        <w:rPr>
          <w:lang w:val="en-US"/>
        </w:rPr>
        <w:t xml:space="preserve">15:30 </w:t>
      </w:r>
      <w:r w:rsidR="00F92506" w:rsidRPr="00CD73F3">
        <w:rPr>
          <w:lang w:val="en-US"/>
        </w:rPr>
        <w:tab/>
      </w:r>
      <w:r w:rsidRPr="00CD73F3">
        <w:rPr>
          <w:lang w:val="en-US"/>
        </w:rPr>
        <w:t>Proposal of guidelines for the designing of management pl</w:t>
      </w:r>
      <w:r w:rsidR="00F92506" w:rsidRPr="00CD73F3">
        <w:rPr>
          <w:lang w:val="en-US"/>
        </w:rPr>
        <w:t>a</w:t>
      </w:r>
      <w:r w:rsidR="003310D9" w:rsidRPr="00CD73F3">
        <w:rPr>
          <w:lang w:val="en-US"/>
        </w:rPr>
        <w:t xml:space="preserve">ns adapted to the Atlantic Arc </w:t>
      </w:r>
      <w:r w:rsidRPr="00CD73F3">
        <w:rPr>
          <w:lang w:val="en-US"/>
        </w:rPr>
        <w:t>MPAs base</w:t>
      </w:r>
      <w:r w:rsidR="006C73BE">
        <w:rPr>
          <w:lang w:val="en-US"/>
        </w:rPr>
        <w:t xml:space="preserve">d on the results of MAIA </w:t>
      </w:r>
      <w:r w:rsidR="00BC1897">
        <w:rPr>
          <w:lang w:val="en-US"/>
        </w:rPr>
        <w:t>study</w:t>
      </w:r>
    </w:p>
    <w:p w:rsidR="00F92506" w:rsidRPr="00EC47D2" w:rsidRDefault="00F92506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EC47D2">
        <w:rPr>
          <w:rFonts w:eastAsia="Calibri"/>
          <w:i/>
          <w:color w:val="1F497D" w:themeColor="text2"/>
          <w:szCs w:val="20"/>
          <w:lang w:val="en-US" w:eastAsia="en-GB"/>
        </w:rPr>
        <w:t>Inma Alvarez, University of A Coruña (Spain)</w:t>
      </w:r>
    </w:p>
    <w:p w:rsidR="008B1FD9" w:rsidRPr="00460BA1" w:rsidRDefault="008B1FD9" w:rsidP="005010B6">
      <w:pPr>
        <w:pStyle w:val="Pausesaamp"/>
        <w:rPr>
          <w:i w:val="0"/>
          <w:lang w:val="en-US"/>
        </w:rPr>
      </w:pPr>
      <w:r w:rsidRPr="00460BA1">
        <w:rPr>
          <w:i w:val="0"/>
          <w:lang w:val="en-US"/>
        </w:rPr>
        <w:t>15:50</w:t>
      </w:r>
      <w:r w:rsidR="00571921" w:rsidRPr="00460BA1">
        <w:rPr>
          <w:i w:val="0"/>
          <w:lang w:val="en-US"/>
        </w:rPr>
        <w:tab/>
      </w:r>
      <w:r w:rsidRPr="00460BA1">
        <w:rPr>
          <w:i w:val="0"/>
          <w:lang w:val="en-US"/>
        </w:rPr>
        <w:t>Tea &amp; coffee break</w:t>
      </w:r>
    </w:p>
    <w:p w:rsidR="008B1FD9" w:rsidRPr="00CD73F3" w:rsidRDefault="008B1FD9" w:rsidP="00B14733">
      <w:pPr>
        <w:pStyle w:val="intitulaamp"/>
        <w:rPr>
          <w:lang w:val="en-US"/>
        </w:rPr>
      </w:pPr>
      <w:r w:rsidRPr="00CD73F3">
        <w:rPr>
          <w:lang w:val="en-US"/>
        </w:rPr>
        <w:t xml:space="preserve">16:10 </w:t>
      </w:r>
      <w:r w:rsidR="00F4063D" w:rsidRPr="00CD73F3">
        <w:rPr>
          <w:lang w:val="en-US"/>
        </w:rPr>
        <w:tab/>
      </w:r>
      <w:r w:rsidRPr="00CD73F3">
        <w:rPr>
          <w:lang w:val="en-US"/>
        </w:rPr>
        <w:t>Open floor discussion – Key point for success in designing a management plan for</w:t>
      </w:r>
      <w:r w:rsidR="00571921" w:rsidRPr="00CD73F3">
        <w:rPr>
          <w:lang w:val="en-US"/>
        </w:rPr>
        <w:t xml:space="preserve"> MPAs</w:t>
      </w:r>
    </w:p>
    <w:p w:rsidR="00B2694B" w:rsidRPr="00CD73F3" w:rsidRDefault="00B2694B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CD73F3">
        <w:rPr>
          <w:rFonts w:eastAsia="Calibri"/>
          <w:i/>
          <w:color w:val="1F497D" w:themeColor="text2"/>
          <w:szCs w:val="20"/>
          <w:lang w:val="en-US" w:eastAsia="en-GB"/>
        </w:rPr>
        <w:t xml:space="preserve">Facilitator: Juan </w:t>
      </w:r>
      <w:proofErr w:type="spellStart"/>
      <w:r w:rsidRPr="00CD73F3">
        <w:rPr>
          <w:rFonts w:eastAsia="Calibri"/>
          <w:i/>
          <w:color w:val="1F497D" w:themeColor="text2"/>
          <w:szCs w:val="20"/>
          <w:lang w:val="en-US" w:eastAsia="en-GB"/>
        </w:rPr>
        <w:t>Freire</w:t>
      </w:r>
      <w:proofErr w:type="spellEnd"/>
      <w:r w:rsidRPr="00CD73F3">
        <w:rPr>
          <w:rFonts w:eastAsia="Calibri"/>
          <w:i/>
          <w:color w:val="1F497D" w:themeColor="text2"/>
          <w:szCs w:val="20"/>
          <w:lang w:val="en-US" w:eastAsia="en-GB"/>
        </w:rPr>
        <w:t>, University of A Coruña (Spain)</w:t>
      </w:r>
    </w:p>
    <w:p w:rsidR="002F3F11" w:rsidRPr="00CD73F3" w:rsidRDefault="008B1FD9" w:rsidP="002F3F11">
      <w:pPr>
        <w:pStyle w:val="intitulaamp"/>
        <w:rPr>
          <w:lang w:val="en-US"/>
        </w:rPr>
      </w:pPr>
      <w:r w:rsidRPr="00CD73F3">
        <w:rPr>
          <w:lang w:val="en-US"/>
        </w:rPr>
        <w:t>18</w:t>
      </w:r>
      <w:r w:rsidR="00F4063D" w:rsidRPr="00CD73F3">
        <w:rPr>
          <w:lang w:val="en-US"/>
        </w:rPr>
        <w:t>:00</w:t>
      </w:r>
      <w:r w:rsidR="00F4063D" w:rsidRPr="00CD73F3">
        <w:rPr>
          <w:lang w:val="en-US"/>
        </w:rPr>
        <w:tab/>
      </w:r>
      <w:r w:rsidR="002F3F11" w:rsidRPr="00CD73F3">
        <w:rPr>
          <w:lang w:val="en-US"/>
        </w:rPr>
        <w:t>Summary and Close</w:t>
      </w:r>
    </w:p>
    <w:p w:rsidR="008B1FD9" w:rsidRPr="00EC47D2" w:rsidRDefault="008B1FD9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EC47D2">
        <w:rPr>
          <w:rFonts w:eastAsia="Calibri"/>
          <w:i/>
          <w:color w:val="1F497D" w:themeColor="text2"/>
          <w:szCs w:val="20"/>
          <w:lang w:val="en-US" w:eastAsia="en-GB"/>
        </w:rPr>
        <w:t xml:space="preserve">Juan </w:t>
      </w:r>
      <w:proofErr w:type="spellStart"/>
      <w:r w:rsidRPr="00EC47D2">
        <w:rPr>
          <w:rFonts w:eastAsia="Calibri"/>
          <w:i/>
          <w:color w:val="1F497D" w:themeColor="text2"/>
          <w:szCs w:val="20"/>
          <w:lang w:val="en-US" w:eastAsia="en-GB"/>
        </w:rPr>
        <w:t>Freire</w:t>
      </w:r>
      <w:proofErr w:type="spellEnd"/>
      <w:r w:rsidRPr="00EC47D2">
        <w:rPr>
          <w:rFonts w:eastAsia="Calibri"/>
          <w:i/>
          <w:color w:val="1F497D" w:themeColor="text2"/>
          <w:szCs w:val="20"/>
          <w:lang w:val="en-US" w:eastAsia="en-GB"/>
        </w:rPr>
        <w:t xml:space="preserve"> </w:t>
      </w:r>
      <w:r w:rsid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(Spain) </w:t>
      </w:r>
      <w:r w:rsidR="00B2694B" w:rsidRPr="00EC47D2">
        <w:rPr>
          <w:rFonts w:eastAsia="Calibri"/>
          <w:i/>
          <w:color w:val="1F497D" w:themeColor="text2"/>
          <w:szCs w:val="20"/>
          <w:lang w:val="en-US" w:eastAsia="en-GB"/>
        </w:rPr>
        <w:t xml:space="preserve">and </w:t>
      </w:r>
      <w:r w:rsidRPr="00EC47D2">
        <w:rPr>
          <w:rFonts w:eastAsia="Calibri"/>
          <w:i/>
          <w:color w:val="1F497D" w:themeColor="text2"/>
          <w:szCs w:val="20"/>
          <w:lang w:val="en-US" w:eastAsia="en-GB"/>
        </w:rPr>
        <w:t>Gonzalo Cid</w:t>
      </w:r>
      <w:r w:rsidR="00A16349">
        <w:rPr>
          <w:rFonts w:eastAsia="Calibri"/>
          <w:i/>
          <w:color w:val="1F497D" w:themeColor="text2"/>
          <w:szCs w:val="20"/>
          <w:lang w:val="en-US" w:eastAsia="en-GB"/>
        </w:rPr>
        <w:t xml:space="preserve"> (USA)</w:t>
      </w:r>
    </w:p>
    <w:p w:rsidR="008D5336" w:rsidRDefault="008D5336" w:rsidP="00EC47D2">
      <w:pPr>
        <w:pStyle w:val="Pausesaamp"/>
        <w:spacing w:before="240"/>
        <w:rPr>
          <w:i w:val="0"/>
          <w:lang w:val="en-US"/>
        </w:rPr>
      </w:pPr>
    </w:p>
    <w:p w:rsidR="006C73BE" w:rsidRPr="00460BA1" w:rsidRDefault="006C73BE" w:rsidP="00EC47D2">
      <w:pPr>
        <w:pStyle w:val="Pausesaamp"/>
        <w:spacing w:before="240"/>
        <w:rPr>
          <w:i w:val="0"/>
          <w:lang w:val="en-US"/>
        </w:rPr>
      </w:pPr>
      <w:r w:rsidRPr="00460BA1">
        <w:rPr>
          <w:i w:val="0"/>
          <w:lang w:val="en-US"/>
        </w:rPr>
        <w:t>19:30</w:t>
      </w:r>
      <w:r w:rsidRPr="00460BA1">
        <w:rPr>
          <w:i w:val="0"/>
          <w:lang w:val="en-US"/>
        </w:rPr>
        <w:tab/>
      </w:r>
      <w:r w:rsidRPr="00460BA1">
        <w:rPr>
          <w:b/>
          <w:i w:val="0"/>
          <w:lang w:val="en-US"/>
        </w:rPr>
        <w:t xml:space="preserve">Visit to the </w:t>
      </w:r>
      <w:proofErr w:type="spellStart"/>
      <w:r w:rsidRPr="00460BA1">
        <w:rPr>
          <w:b/>
          <w:i w:val="0"/>
          <w:lang w:val="en-US"/>
        </w:rPr>
        <w:t>Finisterrae</w:t>
      </w:r>
      <w:proofErr w:type="spellEnd"/>
      <w:r w:rsidRPr="00460BA1">
        <w:rPr>
          <w:b/>
          <w:i w:val="0"/>
          <w:lang w:val="en-US"/>
        </w:rPr>
        <w:t xml:space="preserve"> Aquarium</w:t>
      </w:r>
    </w:p>
    <w:p w:rsidR="008D5336" w:rsidRDefault="008D5336" w:rsidP="005010B6">
      <w:pPr>
        <w:pStyle w:val="Pausesaamp"/>
        <w:rPr>
          <w:lang w:val="en-US"/>
        </w:rPr>
      </w:pPr>
    </w:p>
    <w:p w:rsidR="008D5336" w:rsidRPr="00CD73F3" w:rsidRDefault="008D5336" w:rsidP="005010B6">
      <w:pPr>
        <w:pStyle w:val="Pausesaamp"/>
        <w:rPr>
          <w:lang w:val="en-US"/>
        </w:rPr>
        <w:sectPr w:rsidR="008D5336" w:rsidRPr="00CD73F3" w:rsidSect="00866FB4">
          <w:type w:val="continuous"/>
          <w:pgSz w:w="11906" w:h="16838"/>
          <w:pgMar w:top="1134" w:right="1134" w:bottom="1134" w:left="1134" w:header="708" w:footer="708" w:gutter="0"/>
          <w:cols w:num="2" w:space="708"/>
          <w:titlePg/>
          <w:docGrid w:linePitch="360"/>
        </w:sectPr>
      </w:pPr>
    </w:p>
    <w:p w:rsidR="008B1FD9" w:rsidRPr="00CD73F3" w:rsidRDefault="008B1FD9" w:rsidP="00B14733">
      <w:pPr>
        <w:pStyle w:val="Day123aamp"/>
        <w:rPr>
          <w:lang w:val="en-US"/>
        </w:rPr>
      </w:pPr>
      <w:r w:rsidRPr="00CD73F3">
        <w:rPr>
          <w:lang w:val="en-US"/>
        </w:rPr>
        <w:lastRenderedPageBreak/>
        <w:t xml:space="preserve">Day </w:t>
      </w:r>
      <w:r w:rsidR="00E40D9E" w:rsidRPr="00CD73F3">
        <w:rPr>
          <w:lang w:val="en-US"/>
        </w:rPr>
        <w:t>2 (Tuesday, June 12</w:t>
      </w:r>
      <w:r w:rsidR="00E40D9E" w:rsidRPr="00CD73F3">
        <w:rPr>
          <w:vertAlign w:val="superscript"/>
          <w:lang w:val="en-US"/>
        </w:rPr>
        <w:t>th</w:t>
      </w:r>
      <w:r w:rsidR="00E40D9E" w:rsidRPr="00CD73F3">
        <w:rPr>
          <w:lang w:val="en-US"/>
        </w:rPr>
        <w:t>)</w:t>
      </w:r>
      <w:r w:rsidR="001A63BE" w:rsidRPr="00CD73F3">
        <w:rPr>
          <w:lang w:val="en-US"/>
        </w:rPr>
        <w:t>:</w:t>
      </w:r>
      <w:r w:rsidRPr="00CD73F3">
        <w:rPr>
          <w:lang w:val="en-US"/>
        </w:rPr>
        <w:t xml:space="preserve"> </w:t>
      </w:r>
      <w:r w:rsidR="00637160" w:rsidRPr="00CD73F3">
        <w:rPr>
          <w:b/>
          <w:lang w:val="en-US"/>
        </w:rPr>
        <w:t>FOCUS ON SPECIFIC MANAGEMENT ISSUES IN MPAs</w:t>
      </w:r>
    </w:p>
    <w:p w:rsidR="00C04147" w:rsidRPr="00CD73F3" w:rsidRDefault="00C04147" w:rsidP="005010B6">
      <w:pPr>
        <w:pStyle w:val="Pausesaamp"/>
        <w:rPr>
          <w:lang w:val="en-US"/>
        </w:rPr>
        <w:sectPr w:rsidR="00C04147" w:rsidRPr="00CD73F3" w:rsidSect="00B85704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7528C" w:rsidRDefault="0077528C" w:rsidP="005010B6">
      <w:pPr>
        <w:pStyle w:val="Pausesaamp"/>
        <w:rPr>
          <w:i w:val="0"/>
          <w:lang w:val="en-US"/>
        </w:rPr>
      </w:pPr>
    </w:p>
    <w:p w:rsidR="008B1FD9" w:rsidRPr="00460BA1" w:rsidRDefault="008B1FD9" w:rsidP="005010B6">
      <w:pPr>
        <w:pStyle w:val="Pausesaamp"/>
        <w:rPr>
          <w:i w:val="0"/>
          <w:u w:val="single"/>
          <w:lang w:val="en-US"/>
        </w:rPr>
      </w:pPr>
      <w:r w:rsidRPr="00460BA1">
        <w:rPr>
          <w:i w:val="0"/>
          <w:lang w:val="en-US"/>
        </w:rPr>
        <w:t>8:30</w:t>
      </w:r>
      <w:r w:rsidRPr="00460BA1">
        <w:rPr>
          <w:i w:val="0"/>
          <w:lang w:val="en-US"/>
        </w:rPr>
        <w:tab/>
        <w:t>Meeting, greeting and inscription</w:t>
      </w:r>
      <w:r w:rsidR="00460BA1">
        <w:rPr>
          <w:i w:val="0"/>
          <w:lang w:val="en-US"/>
        </w:rPr>
        <w:tab/>
      </w:r>
      <w:r w:rsidRPr="00460BA1">
        <w:rPr>
          <w:i w:val="0"/>
          <w:u w:val="single"/>
          <w:lang w:val="en-US"/>
        </w:rPr>
        <w:t>(please sign the attendee sheet)</w:t>
      </w:r>
    </w:p>
    <w:p w:rsidR="009A7CEC" w:rsidRPr="00CD73F3" w:rsidRDefault="009A7CEC" w:rsidP="00B14733">
      <w:pPr>
        <w:pStyle w:val="sessionaamp"/>
        <w:rPr>
          <w:lang w:val="en-US"/>
        </w:rPr>
      </w:pPr>
    </w:p>
    <w:p w:rsidR="008B1FD9" w:rsidRPr="00CD73F3" w:rsidRDefault="008B1FD9" w:rsidP="008C76B6">
      <w:pPr>
        <w:pStyle w:val="sessionaamp"/>
        <w:ind w:left="0" w:firstLine="0"/>
        <w:rPr>
          <w:lang w:val="en-US"/>
        </w:rPr>
      </w:pPr>
      <w:r w:rsidRPr="00CD73F3">
        <w:rPr>
          <w:lang w:val="en-US"/>
        </w:rPr>
        <w:t>Morning session</w:t>
      </w:r>
    </w:p>
    <w:p w:rsidR="00A16349" w:rsidRDefault="008B1FD9" w:rsidP="0059225F">
      <w:pPr>
        <w:pStyle w:val="chairmanaamp"/>
        <w:rPr>
          <w:lang w:val="en-US"/>
        </w:rPr>
      </w:pPr>
      <w:r w:rsidRPr="00CD73F3">
        <w:rPr>
          <w:lang w:val="en-US"/>
        </w:rPr>
        <w:t>Chairman</w:t>
      </w:r>
      <w:r w:rsidR="002C1831" w:rsidRPr="00CD73F3">
        <w:rPr>
          <w:lang w:val="en-US"/>
        </w:rPr>
        <w:t>:</w:t>
      </w:r>
    </w:p>
    <w:p w:rsidR="008B1FD9" w:rsidRPr="00CD73F3" w:rsidRDefault="008B1FD9" w:rsidP="0059225F">
      <w:pPr>
        <w:pStyle w:val="chairmanaamp"/>
        <w:rPr>
          <w:lang w:val="en-US"/>
        </w:rPr>
      </w:pPr>
      <w:r w:rsidRPr="00CD73F3">
        <w:rPr>
          <w:lang w:val="en-US"/>
        </w:rPr>
        <w:t>José Molares</w:t>
      </w:r>
      <w:r w:rsidR="0059225F" w:rsidRPr="00CD73F3">
        <w:rPr>
          <w:lang w:val="en-US"/>
        </w:rPr>
        <w:t xml:space="preserve">, </w:t>
      </w:r>
      <w:proofErr w:type="spellStart"/>
      <w:r w:rsidR="0059225F" w:rsidRPr="00CD73F3">
        <w:rPr>
          <w:lang w:val="en-US"/>
        </w:rPr>
        <w:t>Xunta</w:t>
      </w:r>
      <w:proofErr w:type="spellEnd"/>
      <w:r w:rsidR="0059225F" w:rsidRPr="00CD73F3">
        <w:rPr>
          <w:lang w:val="en-US"/>
        </w:rPr>
        <w:t xml:space="preserve"> de Galicia (Spain)</w:t>
      </w:r>
    </w:p>
    <w:p w:rsidR="002C1831" w:rsidRPr="00CD73F3" w:rsidRDefault="002C1831" w:rsidP="002C1831">
      <w:pPr>
        <w:pStyle w:val="intitulaamp"/>
        <w:rPr>
          <w:lang w:val="en-US"/>
        </w:rPr>
      </w:pPr>
      <w:r w:rsidRPr="00CD73F3">
        <w:rPr>
          <w:lang w:val="en-US"/>
        </w:rPr>
        <w:t>08:4</w:t>
      </w:r>
      <w:r w:rsidR="008B1FD9" w:rsidRPr="00CD73F3">
        <w:rPr>
          <w:lang w:val="en-US"/>
        </w:rPr>
        <w:t xml:space="preserve">0 </w:t>
      </w:r>
      <w:r w:rsidR="00611A3E" w:rsidRPr="00CD73F3">
        <w:rPr>
          <w:lang w:val="en-US"/>
        </w:rPr>
        <w:tab/>
      </w:r>
      <w:r w:rsidRPr="00CD73F3">
        <w:rPr>
          <w:lang w:val="en-US"/>
        </w:rPr>
        <w:t xml:space="preserve">Marine Natural Park of </w:t>
      </w:r>
      <w:proofErr w:type="spellStart"/>
      <w:r w:rsidRPr="00CD73F3">
        <w:rPr>
          <w:lang w:val="en-US"/>
        </w:rPr>
        <w:t>Iroise</w:t>
      </w:r>
      <w:proofErr w:type="spellEnd"/>
      <w:r w:rsidRPr="00CD73F3">
        <w:rPr>
          <w:lang w:val="en-US"/>
        </w:rPr>
        <w:t xml:space="preserve"> management plan first year of implementation experience</w:t>
      </w:r>
    </w:p>
    <w:p w:rsidR="008B1FD9" w:rsidRPr="00EC47D2" w:rsidRDefault="002C1831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Thierry </w:t>
      </w:r>
      <w:proofErr w:type="spellStart"/>
      <w:r w:rsidRPr="00EC47D2">
        <w:rPr>
          <w:rFonts w:eastAsia="Calibri"/>
          <w:i/>
          <w:color w:val="1F497D" w:themeColor="text2"/>
          <w:szCs w:val="20"/>
          <w:lang w:val="fr-FR" w:eastAsia="en-GB"/>
        </w:rPr>
        <w:t>Canteri</w:t>
      </w:r>
      <w:proofErr w:type="spellEnd"/>
      <w:r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, Parc </w:t>
      </w:r>
      <w:r w:rsidR="00EC47D2" w:rsidRPr="00EC47D2">
        <w:rPr>
          <w:rFonts w:eastAsia="Calibri"/>
          <w:i/>
          <w:color w:val="1F497D" w:themeColor="text2"/>
          <w:szCs w:val="20"/>
          <w:lang w:val="fr-FR" w:eastAsia="en-GB"/>
        </w:rPr>
        <w:t>naturel marin d’Iroise (France)</w:t>
      </w:r>
    </w:p>
    <w:p w:rsidR="008B1FD9" w:rsidRPr="00EC47D2" w:rsidRDefault="008B1FD9" w:rsidP="00611A3E">
      <w:pPr>
        <w:pStyle w:val="QAaamp"/>
        <w:rPr>
          <w:sz w:val="20"/>
          <w:lang w:val="en-US"/>
        </w:rPr>
      </w:pPr>
      <w:r w:rsidRPr="00EC47D2">
        <w:rPr>
          <w:sz w:val="20"/>
          <w:lang w:val="en-US"/>
        </w:rPr>
        <w:t xml:space="preserve">09:00 </w:t>
      </w:r>
      <w:r w:rsidR="00C04147" w:rsidRPr="00EC47D2">
        <w:rPr>
          <w:sz w:val="20"/>
          <w:lang w:val="en-US"/>
        </w:rPr>
        <w:tab/>
      </w:r>
      <w:r w:rsidRPr="00EC47D2">
        <w:rPr>
          <w:sz w:val="20"/>
          <w:lang w:val="en-US"/>
        </w:rPr>
        <w:t>Q &amp; A</w:t>
      </w:r>
    </w:p>
    <w:p w:rsidR="00611A3E" w:rsidRPr="00CD73F3" w:rsidRDefault="002C1831" w:rsidP="00611A3E">
      <w:pPr>
        <w:pStyle w:val="intitulaamp"/>
        <w:rPr>
          <w:lang w:val="en-US"/>
        </w:rPr>
      </w:pPr>
      <w:r w:rsidRPr="00CD73F3">
        <w:rPr>
          <w:lang w:val="en-US"/>
        </w:rPr>
        <w:t>09:10</w:t>
      </w:r>
      <w:r w:rsidR="008B1FD9" w:rsidRPr="00CD73F3">
        <w:rPr>
          <w:lang w:val="en-US"/>
        </w:rPr>
        <w:t xml:space="preserve"> </w:t>
      </w:r>
      <w:r w:rsidR="00611A3E" w:rsidRPr="00CD73F3">
        <w:rPr>
          <w:lang w:val="en-US"/>
        </w:rPr>
        <w:tab/>
      </w:r>
      <w:r w:rsidR="008B1FD9" w:rsidRPr="00CD73F3">
        <w:rPr>
          <w:lang w:val="en-US"/>
        </w:rPr>
        <w:t>Considering Seabirds in Marine Environment Management</w:t>
      </w:r>
    </w:p>
    <w:p w:rsidR="008B1FD9" w:rsidRPr="00EC47D2" w:rsidRDefault="00611A3E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Nuno </w:t>
      </w:r>
      <w:proofErr w:type="spellStart"/>
      <w:r w:rsidRPr="00EC47D2">
        <w:rPr>
          <w:rFonts w:eastAsia="Calibri"/>
          <w:i/>
          <w:color w:val="1F497D" w:themeColor="text2"/>
          <w:szCs w:val="20"/>
          <w:lang w:val="fr-FR" w:eastAsia="en-GB"/>
        </w:rPr>
        <w:t>Barros</w:t>
      </w:r>
      <w:proofErr w:type="spellEnd"/>
      <w:r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, </w:t>
      </w:r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FAME </w:t>
      </w:r>
      <w:proofErr w:type="spellStart"/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>project</w:t>
      </w:r>
      <w:proofErr w:type="spellEnd"/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, </w:t>
      </w:r>
      <w:proofErr w:type="spellStart"/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>Portuguese</w:t>
      </w:r>
      <w:proofErr w:type="spellEnd"/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 Society for the Study of Birds</w:t>
      </w:r>
      <w:r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 (Portugal)</w:t>
      </w:r>
    </w:p>
    <w:p w:rsidR="008B1FD9" w:rsidRPr="00EC47D2" w:rsidRDefault="002C1831" w:rsidP="00F16BD9">
      <w:pPr>
        <w:pStyle w:val="QAaamp"/>
        <w:rPr>
          <w:sz w:val="20"/>
          <w:lang w:val="en-US"/>
        </w:rPr>
      </w:pPr>
      <w:r w:rsidRPr="00EC47D2">
        <w:rPr>
          <w:sz w:val="20"/>
          <w:lang w:val="en-US"/>
        </w:rPr>
        <w:t>09:30</w:t>
      </w:r>
      <w:r w:rsidR="00F16BD9" w:rsidRPr="00EC47D2">
        <w:rPr>
          <w:sz w:val="20"/>
          <w:lang w:val="en-US"/>
        </w:rPr>
        <w:tab/>
      </w:r>
      <w:r w:rsidR="008B1FD9" w:rsidRPr="00EC47D2">
        <w:rPr>
          <w:sz w:val="20"/>
          <w:lang w:val="en-US"/>
        </w:rPr>
        <w:t>Q &amp; A</w:t>
      </w:r>
    </w:p>
    <w:p w:rsidR="008B1FD9" w:rsidRPr="00460BA1" w:rsidRDefault="002C1831" w:rsidP="005010B6">
      <w:pPr>
        <w:pStyle w:val="Pausesaamp"/>
        <w:rPr>
          <w:i w:val="0"/>
          <w:lang w:val="en-US"/>
        </w:rPr>
      </w:pPr>
      <w:r w:rsidRPr="00460BA1">
        <w:rPr>
          <w:i w:val="0"/>
          <w:lang w:val="en-US"/>
        </w:rPr>
        <w:t>09:40</w:t>
      </w:r>
      <w:r w:rsidR="00F16BD9" w:rsidRPr="00460BA1">
        <w:rPr>
          <w:i w:val="0"/>
          <w:lang w:val="en-US"/>
        </w:rPr>
        <w:tab/>
      </w:r>
      <w:r w:rsidR="008B1FD9" w:rsidRPr="00460BA1">
        <w:rPr>
          <w:i w:val="0"/>
          <w:lang w:val="en-US"/>
        </w:rPr>
        <w:t>Tea &amp;coffee break</w:t>
      </w:r>
    </w:p>
    <w:p w:rsidR="008B1FD9" w:rsidRPr="00CD73F3" w:rsidRDefault="00242B9B" w:rsidP="00F16BD9">
      <w:pPr>
        <w:pStyle w:val="intitulaamp"/>
        <w:rPr>
          <w:highlight w:val="yellow"/>
          <w:lang w:val="en-US"/>
        </w:rPr>
      </w:pPr>
      <w:r w:rsidRPr="00CD73F3">
        <w:rPr>
          <w:lang w:val="en-US"/>
        </w:rPr>
        <w:t>10:10</w:t>
      </w:r>
      <w:r w:rsidR="008B1FD9" w:rsidRPr="00CD73F3">
        <w:rPr>
          <w:lang w:val="en-US"/>
        </w:rPr>
        <w:t xml:space="preserve"> </w:t>
      </w:r>
      <w:r w:rsidR="00F16BD9" w:rsidRPr="00CD73F3">
        <w:rPr>
          <w:lang w:val="en-US"/>
        </w:rPr>
        <w:tab/>
      </w:r>
      <w:r w:rsidR="008B1FD9" w:rsidRPr="00CD73F3">
        <w:rPr>
          <w:lang w:val="en-US"/>
        </w:rPr>
        <w:t>Overview about fisheries management measures</w:t>
      </w:r>
      <w:r w:rsidR="00F16BD9" w:rsidRPr="00CD73F3">
        <w:rPr>
          <w:lang w:val="en-US"/>
        </w:rPr>
        <w:t xml:space="preserve"> i</w:t>
      </w:r>
      <w:r w:rsidR="00C04147" w:rsidRPr="00CD73F3">
        <w:rPr>
          <w:lang w:val="en-US"/>
        </w:rPr>
        <w:t xml:space="preserve">n MPAs, review of approach in </w:t>
      </w:r>
      <w:r w:rsidR="008B1FD9" w:rsidRPr="00CD73F3">
        <w:rPr>
          <w:lang w:val="en-US"/>
        </w:rPr>
        <w:t>different European countries</w:t>
      </w:r>
    </w:p>
    <w:p w:rsidR="008B1FD9" w:rsidRPr="00EC47D2" w:rsidRDefault="00EC47D2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EC47D2">
        <w:rPr>
          <w:rFonts w:eastAsia="Calibri"/>
          <w:b/>
          <w:color w:val="1F497D" w:themeColor="text2"/>
          <w:szCs w:val="20"/>
          <w:lang w:val="en-US" w:eastAsia="en-GB"/>
        </w:rPr>
        <w:t>Belgi</w:t>
      </w:r>
      <w:r w:rsidR="00460BA1">
        <w:rPr>
          <w:rFonts w:eastAsia="Calibri"/>
          <w:b/>
          <w:color w:val="1F497D" w:themeColor="text2"/>
          <w:szCs w:val="20"/>
          <w:lang w:val="en-US" w:eastAsia="en-GB"/>
        </w:rPr>
        <w:t>an</w:t>
      </w:r>
      <w:r w:rsidRPr="00EC47D2">
        <w:rPr>
          <w:rFonts w:eastAsia="Calibri"/>
          <w:b/>
          <w:color w:val="1F497D" w:themeColor="text2"/>
          <w:szCs w:val="20"/>
          <w:lang w:val="en-US" w:eastAsia="en-GB"/>
        </w:rPr>
        <w:t xml:space="preserve"> experience</w:t>
      </w:r>
      <w:r>
        <w:rPr>
          <w:rFonts w:eastAsia="Calibri"/>
          <w:b/>
          <w:color w:val="1F497D" w:themeColor="text2"/>
          <w:szCs w:val="20"/>
          <w:lang w:val="en-US" w:eastAsia="en-GB"/>
        </w:rPr>
        <w:t xml:space="preserve">: </w:t>
      </w:r>
      <w:proofErr w:type="spellStart"/>
      <w:r w:rsidR="008B1FD9" w:rsidRPr="00EC47D2">
        <w:rPr>
          <w:rFonts w:eastAsia="Calibri"/>
          <w:i/>
          <w:color w:val="1F497D" w:themeColor="text2"/>
          <w:szCs w:val="20"/>
          <w:lang w:val="en-US" w:eastAsia="en-GB"/>
        </w:rPr>
        <w:t>Jochen</w:t>
      </w:r>
      <w:proofErr w:type="spellEnd"/>
      <w:r w:rsidR="008B1FD9" w:rsidRPr="00EC47D2">
        <w:rPr>
          <w:rFonts w:eastAsia="Calibri"/>
          <w:i/>
          <w:color w:val="1F497D" w:themeColor="text2"/>
          <w:szCs w:val="20"/>
          <w:lang w:val="en-US" w:eastAsia="en-GB"/>
        </w:rPr>
        <w:t xml:space="preserve"> </w:t>
      </w:r>
      <w:proofErr w:type="spellStart"/>
      <w:r w:rsidR="008B1FD9" w:rsidRPr="00EC47D2">
        <w:rPr>
          <w:rFonts w:eastAsia="Calibri"/>
          <w:i/>
          <w:color w:val="1F497D" w:themeColor="text2"/>
          <w:szCs w:val="20"/>
          <w:lang w:val="en-US" w:eastAsia="en-GB"/>
        </w:rPr>
        <w:t>Depestele</w:t>
      </w:r>
      <w:proofErr w:type="spellEnd"/>
      <w:r w:rsidR="008B1FD9" w:rsidRPr="00EC47D2">
        <w:rPr>
          <w:rFonts w:eastAsia="Calibri"/>
          <w:i/>
          <w:color w:val="1F497D" w:themeColor="text2"/>
          <w:szCs w:val="20"/>
          <w:lang w:val="en-US" w:eastAsia="en-GB"/>
        </w:rPr>
        <w:t>,</w:t>
      </w:r>
      <w:r w:rsidR="00BC1897" w:rsidRPr="00EC47D2">
        <w:rPr>
          <w:rFonts w:eastAsia="Calibri"/>
          <w:i/>
          <w:color w:val="1F497D" w:themeColor="text2"/>
          <w:szCs w:val="20"/>
          <w:lang w:val="en-US" w:eastAsia="en-GB"/>
        </w:rPr>
        <w:t xml:space="preserve"> </w:t>
      </w:r>
      <w:r w:rsidR="008B1FD9" w:rsidRPr="00EC47D2">
        <w:rPr>
          <w:rFonts w:eastAsia="Calibri"/>
          <w:i/>
          <w:color w:val="1F497D" w:themeColor="text2"/>
          <w:szCs w:val="20"/>
          <w:lang w:val="en-US" w:eastAsia="en-GB"/>
        </w:rPr>
        <w:t>Institute for Agri</w:t>
      </w:r>
      <w:r w:rsidR="005D2D10" w:rsidRPr="00EC47D2">
        <w:rPr>
          <w:rFonts w:eastAsia="Calibri"/>
          <w:i/>
          <w:color w:val="1F497D" w:themeColor="text2"/>
          <w:szCs w:val="20"/>
          <w:lang w:val="en-US" w:eastAsia="en-GB"/>
        </w:rPr>
        <w:t>cu</w:t>
      </w:r>
      <w:r w:rsidR="00C04147" w:rsidRPr="00EC47D2">
        <w:rPr>
          <w:rFonts w:eastAsia="Calibri"/>
          <w:i/>
          <w:color w:val="1F497D" w:themeColor="text2"/>
          <w:szCs w:val="20"/>
          <w:lang w:val="en-US" w:eastAsia="en-GB"/>
        </w:rPr>
        <w:t xml:space="preserve">ltural and Fisheries Research </w:t>
      </w:r>
      <w:r w:rsidR="005D2D10" w:rsidRPr="00EC47D2">
        <w:rPr>
          <w:rFonts w:eastAsia="Calibri"/>
          <w:i/>
          <w:color w:val="1F497D" w:themeColor="text2"/>
          <w:szCs w:val="20"/>
          <w:lang w:val="en-US" w:eastAsia="en-GB"/>
        </w:rPr>
        <w:t>Animal Sciences Unit Fisheries</w:t>
      </w:r>
    </w:p>
    <w:p w:rsidR="008B1FD9" w:rsidRPr="00EC47D2" w:rsidRDefault="00460BA1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proofErr w:type="spellStart"/>
      <w:r w:rsidRPr="00460BA1">
        <w:rPr>
          <w:rFonts w:eastAsia="Calibri"/>
          <w:b/>
          <w:color w:val="1F497D" w:themeColor="text2"/>
          <w:szCs w:val="20"/>
          <w:lang w:val="fr-FR" w:eastAsia="en-GB"/>
        </w:rPr>
        <w:t>Dutch</w:t>
      </w:r>
      <w:proofErr w:type="spellEnd"/>
      <w:r w:rsidRPr="00460BA1">
        <w:rPr>
          <w:rFonts w:eastAsia="Calibri"/>
          <w:b/>
          <w:color w:val="1F497D" w:themeColor="text2"/>
          <w:szCs w:val="20"/>
          <w:lang w:val="fr-FR" w:eastAsia="en-GB"/>
        </w:rPr>
        <w:t xml:space="preserve"> </w:t>
      </w:r>
      <w:proofErr w:type="spellStart"/>
      <w:r w:rsidRPr="00460BA1">
        <w:rPr>
          <w:rFonts w:eastAsia="Calibri"/>
          <w:b/>
          <w:color w:val="1F497D" w:themeColor="text2"/>
          <w:szCs w:val="20"/>
          <w:lang w:val="fr-FR" w:eastAsia="en-GB"/>
        </w:rPr>
        <w:t>experience</w:t>
      </w:r>
      <w:proofErr w:type="spellEnd"/>
      <w:r w:rsidRPr="00460BA1">
        <w:rPr>
          <w:rFonts w:eastAsia="Calibri"/>
          <w:b/>
          <w:color w:val="1F497D" w:themeColor="text2"/>
          <w:szCs w:val="20"/>
          <w:lang w:val="fr-FR" w:eastAsia="en-GB"/>
        </w:rPr>
        <w:t xml:space="preserve">: </w:t>
      </w:r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Ton </w:t>
      </w:r>
      <w:proofErr w:type="spellStart"/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>IJlstra</w:t>
      </w:r>
      <w:proofErr w:type="spellEnd"/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, FIMPAS </w:t>
      </w:r>
      <w:proofErr w:type="spellStart"/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>project</w:t>
      </w:r>
      <w:proofErr w:type="spellEnd"/>
    </w:p>
    <w:p w:rsidR="008B1FD9" w:rsidRPr="00EC47D2" w:rsidRDefault="00460BA1" w:rsidP="00EC47D2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460BA1">
        <w:rPr>
          <w:rFonts w:eastAsia="Calibri"/>
          <w:b/>
          <w:color w:val="1F497D" w:themeColor="text2"/>
          <w:szCs w:val="20"/>
          <w:lang w:val="fr-FR" w:eastAsia="en-GB"/>
        </w:rPr>
        <w:t>Fr</w:t>
      </w:r>
      <w:r>
        <w:rPr>
          <w:rFonts w:eastAsia="Calibri"/>
          <w:b/>
          <w:color w:val="1F497D" w:themeColor="text2"/>
          <w:szCs w:val="20"/>
          <w:lang w:val="fr-FR" w:eastAsia="en-GB"/>
        </w:rPr>
        <w:t>ench</w:t>
      </w:r>
      <w:r w:rsidRPr="00460BA1">
        <w:rPr>
          <w:rFonts w:eastAsia="Calibri"/>
          <w:b/>
          <w:color w:val="1F497D" w:themeColor="text2"/>
          <w:szCs w:val="20"/>
          <w:lang w:val="fr-FR" w:eastAsia="en-GB"/>
        </w:rPr>
        <w:t xml:space="preserve"> </w:t>
      </w:r>
      <w:proofErr w:type="spellStart"/>
      <w:r w:rsidRPr="00460BA1">
        <w:rPr>
          <w:rFonts w:eastAsia="Calibri"/>
          <w:b/>
          <w:color w:val="1F497D" w:themeColor="text2"/>
          <w:szCs w:val="20"/>
          <w:lang w:val="fr-FR" w:eastAsia="en-GB"/>
        </w:rPr>
        <w:t>experience</w:t>
      </w:r>
      <w:proofErr w:type="spellEnd"/>
      <w:r w:rsidRPr="00460BA1">
        <w:rPr>
          <w:rFonts w:eastAsia="Calibri"/>
          <w:b/>
          <w:color w:val="1F497D" w:themeColor="text2"/>
          <w:szCs w:val="20"/>
          <w:lang w:val="fr-FR" w:eastAsia="en-GB"/>
        </w:rPr>
        <w:t>:</w:t>
      </w:r>
      <w:r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 </w:t>
      </w:r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Hugues </w:t>
      </w:r>
      <w:proofErr w:type="spellStart"/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>Casabonnet</w:t>
      </w:r>
      <w:proofErr w:type="spellEnd"/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>,</w:t>
      </w:r>
      <w:r w:rsidR="00BC1897"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 </w:t>
      </w:r>
      <w:proofErr w:type="spellStart"/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>Muse</w:t>
      </w:r>
      <w:r>
        <w:rPr>
          <w:rFonts w:eastAsia="Calibri"/>
          <w:i/>
          <w:color w:val="1F497D" w:themeColor="text2"/>
          <w:szCs w:val="20"/>
          <w:lang w:val="fr-FR" w:eastAsia="en-GB"/>
        </w:rPr>
        <w:t>um</w:t>
      </w:r>
      <w:proofErr w:type="spellEnd"/>
      <w:r w:rsidR="008B1FD9" w:rsidRPr="00EC47D2">
        <w:rPr>
          <w:rFonts w:eastAsia="Calibri"/>
          <w:i/>
          <w:color w:val="1F497D" w:themeColor="text2"/>
          <w:szCs w:val="20"/>
          <w:lang w:val="fr-FR" w:eastAsia="en-GB"/>
        </w:rPr>
        <w:t xml:space="preserve"> national d’histoire </w:t>
      </w:r>
      <w:r w:rsidR="00242B9B" w:rsidRPr="00EC47D2">
        <w:rPr>
          <w:rFonts w:eastAsia="Calibri"/>
          <w:i/>
          <w:color w:val="1F497D" w:themeColor="text2"/>
          <w:szCs w:val="20"/>
          <w:lang w:val="fr-FR" w:eastAsia="en-GB"/>
        </w:rPr>
        <w:t>naturelle</w:t>
      </w:r>
    </w:p>
    <w:p w:rsidR="008B1FD9" w:rsidRPr="00460BA1" w:rsidRDefault="00242B9B" w:rsidP="00237A48">
      <w:pPr>
        <w:pStyle w:val="QAaamp"/>
        <w:rPr>
          <w:sz w:val="20"/>
          <w:lang w:val="en-US"/>
        </w:rPr>
      </w:pPr>
      <w:r w:rsidRPr="00460BA1">
        <w:rPr>
          <w:sz w:val="20"/>
          <w:lang w:val="en-US"/>
        </w:rPr>
        <w:t>11:10</w:t>
      </w:r>
      <w:r w:rsidR="00237A48" w:rsidRPr="00460BA1">
        <w:rPr>
          <w:sz w:val="20"/>
          <w:lang w:val="en-US"/>
        </w:rPr>
        <w:tab/>
      </w:r>
      <w:r w:rsidR="008B1FD9" w:rsidRPr="00460BA1">
        <w:rPr>
          <w:sz w:val="20"/>
          <w:lang w:val="en-US"/>
        </w:rPr>
        <w:t>Q &amp; A</w:t>
      </w:r>
    </w:p>
    <w:p w:rsidR="00237A48" w:rsidRPr="00CD73F3" w:rsidRDefault="003E31B0" w:rsidP="00237A48">
      <w:pPr>
        <w:pStyle w:val="intitulaamp"/>
        <w:rPr>
          <w:lang w:val="en-US"/>
        </w:rPr>
      </w:pPr>
      <w:r w:rsidRPr="00CD73F3">
        <w:rPr>
          <w:lang w:val="en-US"/>
        </w:rPr>
        <w:t>11:40</w:t>
      </w:r>
      <w:r w:rsidR="008B1FD9" w:rsidRPr="00CD73F3">
        <w:rPr>
          <w:lang w:val="en-US"/>
        </w:rPr>
        <w:tab/>
      </w:r>
      <w:r w:rsidR="006C73BE">
        <w:rPr>
          <w:rStyle w:val="hps"/>
          <w:lang w:val="en-US"/>
        </w:rPr>
        <w:t>S</w:t>
      </w:r>
      <w:r w:rsidR="008B1FD9" w:rsidRPr="00CD73F3">
        <w:rPr>
          <w:rStyle w:val="hps"/>
          <w:lang w:val="en-US"/>
        </w:rPr>
        <w:t>elf-protection plan</w:t>
      </w:r>
      <w:r w:rsidR="008B1FD9" w:rsidRPr="00CD73F3">
        <w:rPr>
          <w:lang w:val="en-US"/>
        </w:rPr>
        <w:t xml:space="preserve"> </w:t>
      </w:r>
      <w:r w:rsidR="008B1FD9" w:rsidRPr="00CD73F3">
        <w:rPr>
          <w:rStyle w:val="hps"/>
          <w:lang w:val="en-US"/>
        </w:rPr>
        <w:t>for</w:t>
      </w:r>
      <w:r w:rsidR="008B1FD9" w:rsidRPr="00CD73F3">
        <w:rPr>
          <w:lang w:val="en-US"/>
        </w:rPr>
        <w:t xml:space="preserve"> </w:t>
      </w:r>
      <w:r w:rsidR="008B1FD9" w:rsidRPr="00CD73F3">
        <w:rPr>
          <w:rStyle w:val="hps"/>
          <w:lang w:val="en-US"/>
        </w:rPr>
        <w:t>oil</w:t>
      </w:r>
      <w:r w:rsidR="008B1FD9" w:rsidRPr="00CD73F3">
        <w:rPr>
          <w:lang w:val="en-US"/>
        </w:rPr>
        <w:t xml:space="preserve"> </w:t>
      </w:r>
      <w:r w:rsidR="008B1FD9" w:rsidRPr="00CD73F3">
        <w:rPr>
          <w:rStyle w:val="hps"/>
          <w:lang w:val="en-US"/>
        </w:rPr>
        <w:t xml:space="preserve">spills </w:t>
      </w:r>
      <w:r w:rsidR="008B1FD9" w:rsidRPr="00CD73F3">
        <w:rPr>
          <w:lang w:val="en-US"/>
        </w:rPr>
        <w:t xml:space="preserve">in MPA in </w:t>
      </w:r>
      <w:r w:rsidRPr="00CD73F3">
        <w:rPr>
          <w:lang w:val="en-US"/>
        </w:rPr>
        <w:t>Andalucía</w:t>
      </w:r>
    </w:p>
    <w:p w:rsidR="008B1FD9" w:rsidRPr="00460BA1" w:rsidRDefault="008B1FD9" w:rsidP="00460BA1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460BA1">
        <w:rPr>
          <w:rFonts w:eastAsia="Calibri"/>
          <w:i/>
          <w:color w:val="1F497D" w:themeColor="text2"/>
          <w:szCs w:val="20"/>
          <w:lang w:val="fr-FR" w:eastAsia="en-GB"/>
        </w:rPr>
        <w:t>Esther Gordo Sanchez</w:t>
      </w:r>
      <w:r w:rsidR="00237A48" w:rsidRPr="00460BA1">
        <w:rPr>
          <w:rFonts w:eastAsia="Calibri"/>
          <w:i/>
          <w:color w:val="1F497D" w:themeColor="text2"/>
          <w:szCs w:val="20"/>
          <w:lang w:val="fr-FR" w:eastAsia="en-GB"/>
        </w:rPr>
        <w:t xml:space="preserve">, El </w:t>
      </w:r>
      <w:proofErr w:type="spellStart"/>
      <w:r w:rsidR="00237A48" w:rsidRPr="00460BA1">
        <w:rPr>
          <w:rFonts w:eastAsia="Calibri"/>
          <w:i/>
          <w:color w:val="1F497D" w:themeColor="text2"/>
          <w:szCs w:val="20"/>
          <w:lang w:val="fr-FR" w:eastAsia="en-GB"/>
        </w:rPr>
        <w:t>Estrecho</w:t>
      </w:r>
      <w:proofErr w:type="spellEnd"/>
      <w:r w:rsidR="00237A48" w:rsidRPr="00460BA1">
        <w:rPr>
          <w:rFonts w:eastAsia="Calibri"/>
          <w:i/>
          <w:color w:val="1F497D" w:themeColor="text2"/>
          <w:szCs w:val="20"/>
          <w:lang w:val="fr-FR" w:eastAsia="en-GB"/>
        </w:rPr>
        <w:t xml:space="preserve"> Natural Park</w:t>
      </w:r>
      <w:r w:rsidR="00CF48BC" w:rsidRPr="00460BA1">
        <w:rPr>
          <w:rFonts w:eastAsia="Calibri"/>
          <w:i/>
          <w:color w:val="1F497D" w:themeColor="text2"/>
          <w:szCs w:val="20"/>
          <w:lang w:val="fr-FR" w:eastAsia="en-GB"/>
        </w:rPr>
        <w:t xml:space="preserve"> (Spain)</w:t>
      </w:r>
    </w:p>
    <w:p w:rsidR="008B1FD9" w:rsidRPr="00460BA1" w:rsidRDefault="003E31B0" w:rsidP="00237A48">
      <w:pPr>
        <w:pStyle w:val="QAaamp"/>
        <w:rPr>
          <w:sz w:val="20"/>
          <w:lang w:val="en-US"/>
        </w:rPr>
      </w:pPr>
      <w:r w:rsidRPr="00460BA1">
        <w:rPr>
          <w:sz w:val="20"/>
          <w:lang w:val="en-US"/>
        </w:rPr>
        <w:t>12:00</w:t>
      </w:r>
      <w:r w:rsidR="008B1FD9" w:rsidRPr="00460BA1">
        <w:rPr>
          <w:sz w:val="20"/>
          <w:lang w:val="en-US"/>
        </w:rPr>
        <w:t xml:space="preserve"> </w:t>
      </w:r>
      <w:r w:rsidR="00237A48" w:rsidRPr="00460BA1">
        <w:rPr>
          <w:sz w:val="20"/>
          <w:lang w:val="en-US"/>
        </w:rPr>
        <w:tab/>
      </w:r>
      <w:r w:rsidR="008B1FD9" w:rsidRPr="00460BA1">
        <w:rPr>
          <w:sz w:val="20"/>
          <w:lang w:val="en-US"/>
        </w:rPr>
        <w:t>Q &amp; A</w:t>
      </w:r>
    </w:p>
    <w:p w:rsidR="000D7CC0" w:rsidRPr="00CD73F3" w:rsidRDefault="008B1FD9" w:rsidP="000D7CC0">
      <w:pPr>
        <w:pStyle w:val="intitulaamp"/>
        <w:rPr>
          <w:lang w:val="en-US"/>
        </w:rPr>
      </w:pPr>
      <w:r w:rsidRPr="00CD73F3">
        <w:rPr>
          <w:lang w:val="en-US"/>
        </w:rPr>
        <w:t xml:space="preserve">12:15 </w:t>
      </w:r>
      <w:r w:rsidR="000D7CC0" w:rsidRPr="00CD73F3">
        <w:rPr>
          <w:lang w:val="en-US"/>
        </w:rPr>
        <w:tab/>
      </w:r>
      <w:r w:rsidRPr="00CD73F3">
        <w:rPr>
          <w:lang w:val="en-US"/>
        </w:rPr>
        <w:t xml:space="preserve">Summary and close </w:t>
      </w:r>
    </w:p>
    <w:p w:rsidR="004F5F21" w:rsidRDefault="00CF48BC" w:rsidP="004F5F21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460BA1">
        <w:rPr>
          <w:rFonts w:eastAsia="Calibri"/>
          <w:i/>
          <w:color w:val="1F497D" w:themeColor="text2"/>
          <w:szCs w:val="20"/>
          <w:lang w:val="fr-FR" w:eastAsia="en-GB"/>
        </w:rPr>
        <w:t>Yorgos Stratoudakis, IPIMAR (Portugal) or</w:t>
      </w:r>
      <w:r w:rsidR="00460BA1">
        <w:rPr>
          <w:rFonts w:eastAsia="Calibri"/>
          <w:i/>
          <w:color w:val="1F497D" w:themeColor="text2"/>
          <w:szCs w:val="20"/>
          <w:lang w:val="fr-FR" w:eastAsia="en-GB"/>
        </w:rPr>
        <w:t xml:space="preserve"> </w:t>
      </w:r>
      <w:r w:rsidRPr="00460BA1">
        <w:rPr>
          <w:rFonts w:eastAsia="Calibri"/>
          <w:i/>
          <w:color w:val="1F497D" w:themeColor="text2"/>
          <w:szCs w:val="20"/>
          <w:lang w:val="fr-FR" w:eastAsia="en-GB"/>
        </w:rPr>
        <w:t xml:space="preserve">José Molares, </w:t>
      </w:r>
      <w:proofErr w:type="spellStart"/>
      <w:r w:rsidRPr="00460BA1">
        <w:rPr>
          <w:rFonts w:eastAsia="Calibri"/>
          <w:i/>
          <w:color w:val="1F497D" w:themeColor="text2"/>
          <w:szCs w:val="20"/>
          <w:lang w:val="fr-FR" w:eastAsia="en-GB"/>
        </w:rPr>
        <w:t>Xunta</w:t>
      </w:r>
      <w:proofErr w:type="spellEnd"/>
      <w:r w:rsidRPr="00460BA1">
        <w:rPr>
          <w:rFonts w:eastAsia="Calibri"/>
          <w:i/>
          <w:color w:val="1F497D" w:themeColor="text2"/>
          <w:szCs w:val="20"/>
          <w:lang w:val="fr-FR" w:eastAsia="en-GB"/>
        </w:rPr>
        <w:t xml:space="preserve"> de Galicia (Spain)</w:t>
      </w:r>
    </w:p>
    <w:p w:rsidR="0077528C" w:rsidRDefault="0077528C" w:rsidP="004F5F21">
      <w:pPr>
        <w:spacing w:before="60" w:after="0" w:line="240" w:lineRule="auto"/>
        <w:ind w:left="66"/>
        <w:jc w:val="both"/>
        <w:rPr>
          <w:color w:val="D90452"/>
          <w:lang w:val="en-US"/>
        </w:rPr>
      </w:pPr>
    </w:p>
    <w:p w:rsidR="0077528C" w:rsidRDefault="0077528C" w:rsidP="004F5F21">
      <w:pPr>
        <w:spacing w:before="60" w:after="0" w:line="240" w:lineRule="auto"/>
        <w:ind w:left="66"/>
        <w:jc w:val="both"/>
        <w:rPr>
          <w:color w:val="D90452"/>
          <w:lang w:val="en-US"/>
        </w:rPr>
      </w:pPr>
    </w:p>
    <w:p w:rsidR="0077528C" w:rsidRDefault="0077528C" w:rsidP="004F5F21">
      <w:pPr>
        <w:spacing w:before="60" w:after="0" w:line="240" w:lineRule="auto"/>
        <w:ind w:left="66"/>
        <w:jc w:val="both"/>
        <w:rPr>
          <w:color w:val="D90452"/>
          <w:lang w:val="en-US"/>
        </w:rPr>
      </w:pPr>
    </w:p>
    <w:p w:rsidR="0077528C" w:rsidRDefault="0077528C" w:rsidP="004F5F21">
      <w:pPr>
        <w:spacing w:before="60" w:after="0" w:line="240" w:lineRule="auto"/>
        <w:ind w:left="66"/>
        <w:jc w:val="both"/>
        <w:rPr>
          <w:color w:val="D90452"/>
          <w:lang w:val="en-US"/>
        </w:rPr>
      </w:pPr>
    </w:p>
    <w:p w:rsidR="0077528C" w:rsidRDefault="0077528C" w:rsidP="004F5F21">
      <w:pPr>
        <w:spacing w:before="60" w:after="0" w:line="240" w:lineRule="auto"/>
        <w:ind w:left="66"/>
        <w:jc w:val="both"/>
        <w:rPr>
          <w:color w:val="D90452"/>
          <w:lang w:val="en-US"/>
        </w:rPr>
      </w:pPr>
    </w:p>
    <w:p w:rsidR="0077528C" w:rsidRDefault="0077528C" w:rsidP="004F5F21">
      <w:pPr>
        <w:spacing w:before="60" w:after="0" w:line="240" w:lineRule="auto"/>
        <w:ind w:left="66"/>
        <w:jc w:val="both"/>
        <w:rPr>
          <w:color w:val="D90452"/>
          <w:lang w:val="en-US"/>
        </w:rPr>
      </w:pPr>
    </w:p>
    <w:p w:rsidR="0077528C" w:rsidRDefault="0077528C" w:rsidP="004F5F21">
      <w:pPr>
        <w:spacing w:before="60" w:after="0" w:line="240" w:lineRule="auto"/>
        <w:ind w:left="66"/>
        <w:jc w:val="both"/>
        <w:rPr>
          <w:color w:val="D90452"/>
          <w:lang w:val="en-US"/>
        </w:rPr>
      </w:pPr>
    </w:p>
    <w:p w:rsidR="0077528C" w:rsidRDefault="0077528C" w:rsidP="004F5F21">
      <w:pPr>
        <w:spacing w:before="60" w:after="0" w:line="240" w:lineRule="auto"/>
        <w:ind w:left="66"/>
        <w:jc w:val="both"/>
        <w:rPr>
          <w:color w:val="D90452"/>
          <w:lang w:val="en-US"/>
        </w:rPr>
      </w:pPr>
    </w:p>
    <w:p w:rsidR="0077528C" w:rsidRDefault="0077528C" w:rsidP="004F5F21">
      <w:pPr>
        <w:spacing w:before="60" w:after="0" w:line="240" w:lineRule="auto"/>
        <w:ind w:left="66"/>
        <w:jc w:val="both"/>
        <w:rPr>
          <w:color w:val="D90452"/>
          <w:lang w:val="en-US"/>
        </w:rPr>
      </w:pPr>
    </w:p>
    <w:p w:rsidR="00460BA1" w:rsidRPr="0077528C" w:rsidRDefault="008B1FD9" w:rsidP="0077528C">
      <w:pPr>
        <w:pStyle w:val="chairmanaamp"/>
        <w:ind w:left="0" w:firstLine="0"/>
        <w:rPr>
          <w:lang w:val="en-US"/>
        </w:rPr>
      </w:pPr>
      <w:r w:rsidRPr="0077528C">
        <w:rPr>
          <w:lang w:val="en-US"/>
        </w:rPr>
        <w:t>Explanations for the visit</w:t>
      </w:r>
      <w:r w:rsidR="003E31B0" w:rsidRPr="0077528C">
        <w:rPr>
          <w:lang w:val="en-US"/>
        </w:rPr>
        <w:t xml:space="preserve"> of the Marine Reserve of fishing interest </w:t>
      </w:r>
      <w:proofErr w:type="spellStart"/>
      <w:r w:rsidR="003E31B0" w:rsidRPr="0077528C">
        <w:rPr>
          <w:lang w:val="en-US"/>
        </w:rPr>
        <w:t>Ría</w:t>
      </w:r>
      <w:proofErr w:type="spellEnd"/>
      <w:r w:rsidR="003E31B0" w:rsidRPr="0077528C">
        <w:rPr>
          <w:lang w:val="en-US"/>
        </w:rPr>
        <w:t xml:space="preserve"> de </w:t>
      </w:r>
      <w:proofErr w:type="spellStart"/>
      <w:r w:rsidR="003E31B0" w:rsidRPr="0077528C">
        <w:rPr>
          <w:lang w:val="en-US"/>
        </w:rPr>
        <w:t>Cedeira</w:t>
      </w:r>
      <w:proofErr w:type="spellEnd"/>
      <w:r w:rsidR="004F5F21" w:rsidRPr="0077528C">
        <w:rPr>
          <w:lang w:val="en-US"/>
        </w:rPr>
        <w:t>: g</w:t>
      </w:r>
      <w:r w:rsidR="00460BA1" w:rsidRPr="0077528C">
        <w:rPr>
          <w:lang w:val="en-US"/>
        </w:rPr>
        <w:t>uided tour to the MPA by bus (If somebody is interested in diving in the MPA, please, let us know).</w:t>
      </w:r>
    </w:p>
    <w:p w:rsidR="007D0048" w:rsidRDefault="007D0048" w:rsidP="00643E68">
      <w:pPr>
        <w:pStyle w:val="intervenantaamp"/>
        <w:rPr>
          <w:color w:val="D90452"/>
          <w:lang w:val="en-US"/>
        </w:rPr>
      </w:pPr>
    </w:p>
    <w:p w:rsidR="00BA567D" w:rsidRDefault="00BA567D" w:rsidP="00643E68">
      <w:pPr>
        <w:pStyle w:val="intervenantaamp"/>
        <w:rPr>
          <w:color w:val="D90452"/>
          <w:lang w:val="en-US"/>
        </w:rPr>
      </w:pPr>
    </w:p>
    <w:p w:rsidR="003E31B0" w:rsidRPr="00A16349" w:rsidRDefault="003E31B0" w:rsidP="00643E68">
      <w:pPr>
        <w:pStyle w:val="intervenantaamp"/>
        <w:rPr>
          <w:i w:val="0"/>
          <w:color w:val="D90452"/>
          <w:sz w:val="20"/>
          <w:lang w:val="en-US"/>
        </w:rPr>
      </w:pPr>
      <w:r w:rsidRPr="00A16349">
        <w:rPr>
          <w:i w:val="0"/>
          <w:color w:val="D90452"/>
          <w:sz w:val="20"/>
          <w:lang w:val="en-US"/>
        </w:rPr>
        <w:t>12:40</w:t>
      </w:r>
      <w:r w:rsidR="008B1FD9" w:rsidRPr="00A16349">
        <w:rPr>
          <w:i w:val="0"/>
          <w:color w:val="D90452"/>
          <w:sz w:val="20"/>
          <w:lang w:val="en-US"/>
        </w:rPr>
        <w:t xml:space="preserve"> </w:t>
      </w:r>
      <w:r w:rsidR="000D7CC0" w:rsidRPr="00A16349">
        <w:rPr>
          <w:i w:val="0"/>
          <w:color w:val="D90452"/>
          <w:sz w:val="20"/>
          <w:lang w:val="en-US"/>
        </w:rPr>
        <w:tab/>
      </w:r>
      <w:r w:rsidR="008B1FD9" w:rsidRPr="00A16349">
        <w:rPr>
          <w:i w:val="0"/>
          <w:color w:val="D90452"/>
          <w:sz w:val="20"/>
          <w:lang w:val="en-US"/>
        </w:rPr>
        <w:t>L</w:t>
      </w:r>
      <w:r w:rsidR="006C73BE" w:rsidRPr="00A16349">
        <w:rPr>
          <w:i w:val="0"/>
          <w:color w:val="D90452"/>
          <w:sz w:val="20"/>
          <w:lang w:val="en-US"/>
        </w:rPr>
        <w:t xml:space="preserve">unch at Barrie de la </w:t>
      </w:r>
      <w:proofErr w:type="spellStart"/>
      <w:r w:rsidR="006C73BE" w:rsidRPr="00A16349">
        <w:rPr>
          <w:i w:val="0"/>
          <w:color w:val="D90452"/>
          <w:sz w:val="20"/>
          <w:lang w:val="en-US"/>
        </w:rPr>
        <w:t>Maza</w:t>
      </w:r>
      <w:proofErr w:type="spellEnd"/>
      <w:r w:rsidR="006C73BE" w:rsidRPr="00A16349">
        <w:rPr>
          <w:i w:val="0"/>
          <w:color w:val="D90452"/>
          <w:sz w:val="20"/>
          <w:lang w:val="en-US"/>
        </w:rPr>
        <w:t xml:space="preserve"> venue</w:t>
      </w:r>
    </w:p>
    <w:p w:rsidR="003E31B0" w:rsidRPr="00A16349" w:rsidRDefault="003E31B0" w:rsidP="00643E68">
      <w:pPr>
        <w:pStyle w:val="intervenantaamp"/>
        <w:rPr>
          <w:i w:val="0"/>
          <w:color w:val="D90452"/>
          <w:lang w:val="en-US"/>
        </w:rPr>
      </w:pPr>
    </w:p>
    <w:p w:rsidR="008B1FD9" w:rsidRPr="00A16349" w:rsidRDefault="00C04147" w:rsidP="00460BA1">
      <w:pPr>
        <w:pStyle w:val="Pausesaamp"/>
        <w:rPr>
          <w:i w:val="0"/>
          <w:lang w:val="en-US"/>
        </w:rPr>
      </w:pPr>
      <w:r w:rsidRPr="00A16349">
        <w:rPr>
          <w:i w:val="0"/>
          <w:lang w:val="en-US"/>
        </w:rPr>
        <w:t xml:space="preserve">14:00 </w:t>
      </w:r>
      <w:r w:rsidRPr="00A16349">
        <w:rPr>
          <w:i w:val="0"/>
          <w:lang w:val="en-US"/>
        </w:rPr>
        <w:tab/>
      </w:r>
      <w:r w:rsidR="00460BA1" w:rsidRPr="00A16349">
        <w:rPr>
          <w:i w:val="0"/>
          <w:lang w:val="en-US"/>
        </w:rPr>
        <w:t>T</w:t>
      </w:r>
      <w:r w:rsidR="009020D9" w:rsidRPr="00A16349">
        <w:rPr>
          <w:i w:val="0"/>
          <w:lang w:val="en-US"/>
        </w:rPr>
        <w:t xml:space="preserve">ravel to </w:t>
      </w:r>
      <w:proofErr w:type="spellStart"/>
      <w:r w:rsidR="009020D9" w:rsidRPr="00A16349">
        <w:rPr>
          <w:i w:val="0"/>
          <w:lang w:val="en-US"/>
        </w:rPr>
        <w:t>Cedeira</w:t>
      </w:r>
      <w:proofErr w:type="spellEnd"/>
      <w:r w:rsidR="00460BA1" w:rsidRPr="00A16349">
        <w:rPr>
          <w:i w:val="0"/>
          <w:lang w:val="en-US"/>
        </w:rPr>
        <w:t xml:space="preserve"> by bus</w:t>
      </w:r>
    </w:p>
    <w:p w:rsidR="003E31B0" w:rsidRPr="00A16349" w:rsidRDefault="003E31B0" w:rsidP="003E31B0">
      <w:pPr>
        <w:spacing w:after="120" w:line="240" w:lineRule="auto"/>
        <w:jc w:val="both"/>
        <w:rPr>
          <w:bCs/>
          <w:spacing w:val="20"/>
          <w:sz w:val="20"/>
          <w:szCs w:val="20"/>
          <w:lang w:val="en-US" w:eastAsia="en-US"/>
        </w:rPr>
      </w:pPr>
    </w:p>
    <w:p w:rsidR="008B1FD9" w:rsidRPr="00A16349" w:rsidRDefault="008B1FD9" w:rsidP="005010B6">
      <w:pPr>
        <w:pStyle w:val="Pausesaamp"/>
        <w:rPr>
          <w:b/>
          <w:i w:val="0"/>
          <w:lang w:val="en-US"/>
        </w:rPr>
      </w:pPr>
      <w:r w:rsidRPr="00A16349">
        <w:rPr>
          <w:i w:val="0"/>
          <w:lang w:val="en-US"/>
        </w:rPr>
        <w:t>15:30</w:t>
      </w:r>
      <w:r w:rsidR="009020D9" w:rsidRPr="00A16349">
        <w:rPr>
          <w:i w:val="0"/>
          <w:lang w:val="en-US"/>
        </w:rPr>
        <w:tab/>
      </w:r>
      <w:r w:rsidRPr="00A16349">
        <w:rPr>
          <w:b/>
          <w:i w:val="0"/>
          <w:lang w:val="en-US"/>
        </w:rPr>
        <w:t xml:space="preserve">Visit </w:t>
      </w:r>
      <w:r w:rsidR="009020D9" w:rsidRPr="00A16349">
        <w:rPr>
          <w:b/>
          <w:i w:val="0"/>
          <w:lang w:val="en-US"/>
        </w:rPr>
        <w:t xml:space="preserve">of </w:t>
      </w:r>
      <w:r w:rsidRPr="00A16349">
        <w:rPr>
          <w:b/>
          <w:i w:val="0"/>
          <w:lang w:val="en-US"/>
        </w:rPr>
        <w:t>the fish market</w:t>
      </w:r>
    </w:p>
    <w:p w:rsidR="00484BA9" w:rsidRPr="00A16349" w:rsidRDefault="00484BA9" w:rsidP="00484BA9">
      <w:pPr>
        <w:pStyle w:val="intervenantaamp"/>
        <w:rPr>
          <w:b/>
          <w:i w:val="0"/>
          <w:color w:val="D90452"/>
          <w:lang w:val="en-US"/>
        </w:rPr>
      </w:pPr>
    </w:p>
    <w:p w:rsidR="006C73BE" w:rsidRPr="00A16349" w:rsidRDefault="003E31B0" w:rsidP="008C76B6">
      <w:pPr>
        <w:pStyle w:val="Pausesaamp"/>
        <w:rPr>
          <w:b/>
          <w:i w:val="0"/>
          <w:lang w:val="en-US"/>
        </w:rPr>
      </w:pPr>
      <w:r w:rsidRPr="00A16349">
        <w:rPr>
          <w:i w:val="0"/>
          <w:lang w:val="en-US"/>
        </w:rPr>
        <w:t>16:45</w:t>
      </w:r>
      <w:r w:rsidR="008B1FD9" w:rsidRPr="00A16349">
        <w:rPr>
          <w:i w:val="0"/>
          <w:lang w:val="en-US"/>
        </w:rPr>
        <w:t xml:space="preserve"> </w:t>
      </w:r>
      <w:r w:rsidR="00C04147" w:rsidRPr="00A16349">
        <w:rPr>
          <w:i w:val="0"/>
          <w:lang w:val="en-US"/>
        </w:rPr>
        <w:tab/>
      </w:r>
      <w:r w:rsidR="009020D9" w:rsidRPr="00A16349">
        <w:rPr>
          <w:b/>
          <w:i w:val="0"/>
          <w:lang w:val="en-US"/>
        </w:rPr>
        <w:t>Visit</w:t>
      </w:r>
      <w:r w:rsidR="008B1FD9" w:rsidRPr="00A16349">
        <w:rPr>
          <w:b/>
          <w:i w:val="0"/>
          <w:lang w:val="en-US"/>
        </w:rPr>
        <w:t xml:space="preserve"> of </w:t>
      </w:r>
      <w:r w:rsidR="00460BA1" w:rsidRPr="00A16349">
        <w:rPr>
          <w:b/>
          <w:i w:val="0"/>
          <w:lang w:val="en-US"/>
        </w:rPr>
        <w:t>Fishers Association of</w:t>
      </w:r>
      <w:r w:rsidR="00460BA1" w:rsidRPr="00A16349">
        <w:rPr>
          <w:b/>
          <w:i w:val="0"/>
          <w:lang w:val="en-US"/>
        </w:rPr>
        <w:tab/>
      </w:r>
      <w:proofErr w:type="spellStart"/>
      <w:r w:rsidR="006C73BE" w:rsidRPr="00A16349">
        <w:rPr>
          <w:b/>
          <w:i w:val="0"/>
          <w:lang w:val="en-US"/>
        </w:rPr>
        <w:t>Cedeira</w:t>
      </w:r>
      <w:proofErr w:type="spellEnd"/>
      <w:r w:rsidR="006C73BE" w:rsidRPr="00A16349">
        <w:rPr>
          <w:b/>
          <w:i w:val="0"/>
          <w:lang w:val="en-US"/>
        </w:rPr>
        <w:t xml:space="preserve"> and afternoon snack</w:t>
      </w:r>
    </w:p>
    <w:p w:rsidR="00696C1B" w:rsidRPr="00A16349" w:rsidRDefault="00696C1B" w:rsidP="00696C1B">
      <w:pPr>
        <w:pStyle w:val="Pausesaamp"/>
        <w:jc w:val="left"/>
        <w:rPr>
          <w:b/>
          <w:bCs w:val="0"/>
          <w:i w:val="0"/>
          <w:color w:val="auto"/>
          <w:spacing w:val="0"/>
          <w:sz w:val="22"/>
          <w:szCs w:val="22"/>
          <w:lang w:val="en-US" w:eastAsia="es-ES"/>
        </w:rPr>
      </w:pPr>
    </w:p>
    <w:p w:rsidR="003E31B0" w:rsidRPr="00A16349" w:rsidRDefault="003E31B0" w:rsidP="00696C1B">
      <w:pPr>
        <w:pStyle w:val="Pausesaamp"/>
        <w:jc w:val="left"/>
        <w:rPr>
          <w:b/>
          <w:i w:val="0"/>
          <w:lang w:val="en-US"/>
        </w:rPr>
      </w:pPr>
      <w:r w:rsidRPr="00A16349">
        <w:rPr>
          <w:i w:val="0"/>
          <w:lang w:val="en-US"/>
        </w:rPr>
        <w:t xml:space="preserve">17:15 </w:t>
      </w:r>
      <w:r w:rsidRPr="00A16349">
        <w:rPr>
          <w:i w:val="0"/>
          <w:lang w:val="en-US"/>
        </w:rPr>
        <w:tab/>
      </w:r>
      <w:r w:rsidR="00696C1B" w:rsidRPr="00A16349">
        <w:rPr>
          <w:b/>
          <w:i w:val="0"/>
          <w:lang w:val="en-US"/>
        </w:rPr>
        <w:t>Roundtable session with</w:t>
      </w:r>
      <w:r w:rsidR="00696C1B" w:rsidRPr="00A16349">
        <w:rPr>
          <w:b/>
          <w:i w:val="0"/>
          <w:lang w:val="en-US"/>
        </w:rPr>
        <w:tab/>
        <w:t>representatives of MPA</w:t>
      </w:r>
      <w:r w:rsidR="00696C1B" w:rsidRPr="00A16349">
        <w:rPr>
          <w:b/>
          <w:i w:val="0"/>
          <w:lang w:val="en-US"/>
        </w:rPr>
        <w:tab/>
      </w:r>
      <w:r w:rsidRPr="00A16349">
        <w:rPr>
          <w:b/>
          <w:i w:val="0"/>
          <w:lang w:val="en-US"/>
        </w:rPr>
        <w:t>stak</w:t>
      </w:r>
      <w:r w:rsidR="00696C1B" w:rsidRPr="00A16349">
        <w:rPr>
          <w:b/>
          <w:i w:val="0"/>
          <w:lang w:val="en-US"/>
        </w:rPr>
        <w:t>eholders and management</w:t>
      </w:r>
      <w:r w:rsidR="00696C1B" w:rsidRPr="00A16349">
        <w:rPr>
          <w:b/>
          <w:i w:val="0"/>
          <w:lang w:val="en-US"/>
        </w:rPr>
        <w:tab/>
      </w:r>
      <w:r w:rsidRPr="00A16349">
        <w:rPr>
          <w:b/>
          <w:i w:val="0"/>
          <w:lang w:val="en-US"/>
        </w:rPr>
        <w:t xml:space="preserve">body  </w:t>
      </w:r>
      <w:r w:rsidRPr="00A16349">
        <w:rPr>
          <w:b/>
          <w:i w:val="0"/>
          <w:lang w:val="en-US"/>
        </w:rPr>
        <w:tab/>
      </w:r>
      <w:r w:rsidRPr="00A16349">
        <w:rPr>
          <w:b/>
          <w:i w:val="0"/>
          <w:lang w:val="en-US"/>
        </w:rPr>
        <w:tab/>
      </w:r>
    </w:p>
    <w:p w:rsidR="003E31B0" w:rsidRPr="00A16349" w:rsidRDefault="003E31B0" w:rsidP="005010B6">
      <w:pPr>
        <w:pStyle w:val="Pausesaamp"/>
        <w:rPr>
          <w:i w:val="0"/>
          <w:lang w:val="en-US"/>
        </w:rPr>
      </w:pPr>
    </w:p>
    <w:p w:rsidR="008B1FD9" w:rsidRPr="00A16349" w:rsidRDefault="003E31B0" w:rsidP="005010B6">
      <w:pPr>
        <w:pStyle w:val="Pausesaamp"/>
        <w:rPr>
          <w:i w:val="0"/>
          <w:lang w:val="en-US"/>
        </w:rPr>
      </w:pPr>
      <w:r w:rsidRPr="00A16349">
        <w:rPr>
          <w:i w:val="0"/>
          <w:lang w:val="en-US"/>
        </w:rPr>
        <w:t>20</w:t>
      </w:r>
      <w:r w:rsidR="00C04147" w:rsidRPr="00A16349">
        <w:rPr>
          <w:i w:val="0"/>
          <w:lang w:val="en-US"/>
        </w:rPr>
        <w:t>:00</w:t>
      </w:r>
      <w:r w:rsidR="00C04147" w:rsidRPr="00A16349">
        <w:rPr>
          <w:i w:val="0"/>
          <w:lang w:val="en-US"/>
        </w:rPr>
        <w:tab/>
      </w:r>
      <w:r w:rsidR="00460BA1" w:rsidRPr="00A16349">
        <w:rPr>
          <w:i w:val="0"/>
          <w:lang w:val="en-US"/>
        </w:rPr>
        <w:t>T</w:t>
      </w:r>
      <w:r w:rsidR="008B1FD9" w:rsidRPr="00A16349">
        <w:rPr>
          <w:i w:val="0"/>
          <w:lang w:val="en-US"/>
        </w:rPr>
        <w:t>ravel to A Coruña</w:t>
      </w:r>
      <w:r w:rsidR="00460BA1" w:rsidRPr="00A16349">
        <w:rPr>
          <w:i w:val="0"/>
          <w:lang w:val="en-US"/>
        </w:rPr>
        <w:t xml:space="preserve"> by bus</w:t>
      </w:r>
    </w:p>
    <w:p w:rsidR="00326310" w:rsidRPr="00A16349" w:rsidRDefault="003E31B0" w:rsidP="00326310">
      <w:pPr>
        <w:pStyle w:val="Pausesaamp"/>
        <w:rPr>
          <w:i w:val="0"/>
          <w:lang w:val="en-US"/>
        </w:rPr>
      </w:pPr>
      <w:r w:rsidRPr="00A16349">
        <w:rPr>
          <w:i w:val="0"/>
          <w:lang w:val="en-US"/>
        </w:rPr>
        <w:t>21</w:t>
      </w:r>
      <w:r w:rsidR="008B1FD9" w:rsidRPr="00A16349">
        <w:rPr>
          <w:i w:val="0"/>
          <w:lang w:val="en-US"/>
        </w:rPr>
        <w:t>:00</w:t>
      </w:r>
      <w:r w:rsidR="00C04147" w:rsidRPr="00A16349">
        <w:rPr>
          <w:i w:val="0"/>
          <w:lang w:val="en-US"/>
        </w:rPr>
        <w:tab/>
      </w:r>
      <w:r w:rsidR="004A47B0" w:rsidRPr="00A16349">
        <w:rPr>
          <w:i w:val="0"/>
          <w:lang w:val="en-US"/>
        </w:rPr>
        <w:t>Arriv</w:t>
      </w:r>
      <w:r w:rsidR="00460BA1" w:rsidRPr="00A16349">
        <w:rPr>
          <w:i w:val="0"/>
          <w:lang w:val="en-US"/>
        </w:rPr>
        <w:t>al</w:t>
      </w:r>
      <w:r w:rsidR="004A47B0" w:rsidRPr="00A16349">
        <w:rPr>
          <w:i w:val="0"/>
          <w:lang w:val="en-US"/>
        </w:rPr>
        <w:t xml:space="preserve"> to A Coruña</w:t>
      </w:r>
    </w:p>
    <w:p w:rsidR="003E31B0" w:rsidRPr="00A16349" w:rsidRDefault="003E31B0" w:rsidP="00326310">
      <w:pPr>
        <w:pStyle w:val="Pausesaamp"/>
        <w:rPr>
          <w:i w:val="0"/>
          <w:lang w:val="en-US"/>
        </w:rPr>
      </w:pPr>
    </w:p>
    <w:p w:rsidR="00326310" w:rsidRDefault="003E31B0" w:rsidP="00DE2F1A">
      <w:pPr>
        <w:pStyle w:val="Pausesaamp"/>
        <w:ind w:left="990" w:hanging="990"/>
        <w:rPr>
          <w:i w:val="0"/>
          <w:lang w:val="en-US"/>
        </w:rPr>
      </w:pPr>
      <w:r w:rsidRPr="00A16349">
        <w:rPr>
          <w:i w:val="0"/>
          <w:lang w:val="en-US"/>
        </w:rPr>
        <w:t>22</w:t>
      </w:r>
      <w:r w:rsidR="00326310" w:rsidRPr="00A16349">
        <w:rPr>
          <w:i w:val="0"/>
          <w:lang w:val="en-US"/>
        </w:rPr>
        <w:t>:00</w:t>
      </w:r>
      <w:r w:rsidR="00326310" w:rsidRPr="00A16349">
        <w:rPr>
          <w:i w:val="0"/>
          <w:lang w:val="en-US"/>
        </w:rPr>
        <w:tab/>
      </w:r>
      <w:r w:rsidR="00DE2F1A">
        <w:rPr>
          <w:i w:val="0"/>
          <w:lang w:val="en-US"/>
        </w:rPr>
        <w:tab/>
      </w:r>
      <w:r w:rsidR="00326310" w:rsidRPr="00A16349">
        <w:rPr>
          <w:b/>
          <w:i w:val="0"/>
          <w:lang w:val="en-US"/>
        </w:rPr>
        <w:t>Dinner i</w:t>
      </w:r>
      <w:r w:rsidR="00326310" w:rsidRPr="00460BA1">
        <w:rPr>
          <w:b/>
          <w:i w:val="0"/>
          <w:lang w:val="en-US"/>
        </w:rPr>
        <w:t xml:space="preserve">n </w:t>
      </w:r>
      <w:proofErr w:type="spellStart"/>
      <w:r w:rsidR="00326310" w:rsidRPr="00460BA1">
        <w:rPr>
          <w:b/>
          <w:i w:val="0"/>
          <w:lang w:val="en-US"/>
        </w:rPr>
        <w:t>Domus</w:t>
      </w:r>
      <w:proofErr w:type="spellEnd"/>
      <w:r w:rsidR="00326310" w:rsidRPr="00460BA1">
        <w:rPr>
          <w:b/>
          <w:i w:val="0"/>
          <w:lang w:val="en-US"/>
        </w:rPr>
        <w:t xml:space="preserve"> restaurant</w:t>
      </w:r>
      <w:r w:rsidR="00326310" w:rsidRPr="00460BA1">
        <w:rPr>
          <w:i w:val="0"/>
          <w:lang w:val="en-US"/>
        </w:rPr>
        <w:t xml:space="preserve"> (inscription needed: pre-payment or by hand - dinner cost 35€/person)</w:t>
      </w:r>
    </w:p>
    <w:p w:rsidR="004F5F21" w:rsidRDefault="004F5F21" w:rsidP="004F5F21">
      <w:pPr>
        <w:pStyle w:val="intervenantaamp"/>
        <w:rPr>
          <w:color w:val="D90452"/>
          <w:lang w:val="en-US"/>
        </w:rPr>
      </w:pPr>
    </w:p>
    <w:p w:rsidR="004F5F21" w:rsidRDefault="004F5F21" w:rsidP="004F5F21">
      <w:pPr>
        <w:pStyle w:val="intervenantaamp"/>
        <w:rPr>
          <w:color w:val="D90452"/>
          <w:lang w:val="en-US"/>
        </w:rPr>
      </w:pPr>
    </w:p>
    <w:p w:rsidR="004F5F21" w:rsidRDefault="004F5F21" w:rsidP="004F5F21">
      <w:pPr>
        <w:pStyle w:val="intervenantaamp"/>
        <w:rPr>
          <w:color w:val="D90452"/>
          <w:lang w:val="en-US"/>
        </w:rPr>
      </w:pPr>
    </w:p>
    <w:p w:rsidR="004F5F21" w:rsidRDefault="004F5F21" w:rsidP="004F5F21">
      <w:pPr>
        <w:pStyle w:val="intervenantaamp"/>
        <w:rPr>
          <w:color w:val="D90452"/>
          <w:lang w:val="en-US"/>
        </w:rPr>
      </w:pPr>
    </w:p>
    <w:p w:rsidR="004F5F21" w:rsidRDefault="004F5F21" w:rsidP="004F5F21">
      <w:pPr>
        <w:pStyle w:val="intervenantaamp"/>
        <w:rPr>
          <w:color w:val="D90452"/>
          <w:lang w:val="en-US"/>
        </w:rPr>
      </w:pPr>
    </w:p>
    <w:p w:rsidR="004F5F21" w:rsidRPr="00CD73F3" w:rsidRDefault="004F5F21" w:rsidP="004F5F21">
      <w:pPr>
        <w:pStyle w:val="intervenantaamp"/>
        <w:rPr>
          <w:color w:val="D90452"/>
          <w:lang w:val="en-US"/>
        </w:rPr>
      </w:pPr>
    </w:p>
    <w:p w:rsidR="004F5F21" w:rsidRDefault="004F5F21" w:rsidP="00326310">
      <w:pPr>
        <w:pStyle w:val="Pausesaamp"/>
        <w:rPr>
          <w:i w:val="0"/>
          <w:lang w:val="en-US"/>
        </w:rPr>
      </w:pPr>
    </w:p>
    <w:p w:rsidR="00E40D9E" w:rsidRPr="00CD73F3" w:rsidRDefault="00E40D9E" w:rsidP="00326310">
      <w:pPr>
        <w:pStyle w:val="Pausesaamp"/>
        <w:rPr>
          <w:lang w:val="en-US"/>
        </w:rPr>
      </w:pPr>
    </w:p>
    <w:p w:rsidR="00E92C3C" w:rsidRDefault="00E92C3C" w:rsidP="00326310">
      <w:pPr>
        <w:pStyle w:val="Pausesaamp"/>
        <w:rPr>
          <w:lang w:val="en-US"/>
        </w:rPr>
        <w:sectPr w:rsidR="00E92C3C" w:rsidSect="001A1B7D">
          <w:type w:val="continuous"/>
          <w:pgSz w:w="11906" w:h="16838"/>
          <w:pgMar w:top="1134" w:right="1134" w:bottom="1134" w:left="1134" w:header="708" w:footer="708" w:gutter="0"/>
          <w:cols w:num="2" w:space="708"/>
          <w:titlePg/>
          <w:docGrid w:linePitch="360"/>
        </w:sectPr>
      </w:pPr>
    </w:p>
    <w:p w:rsidR="00326310" w:rsidRPr="00CD73F3" w:rsidRDefault="00326310" w:rsidP="00326310">
      <w:pPr>
        <w:pStyle w:val="Day123aamp"/>
        <w:rPr>
          <w:lang w:val="en-US"/>
        </w:rPr>
      </w:pPr>
      <w:r w:rsidRPr="00CD73F3">
        <w:rPr>
          <w:lang w:val="en-US"/>
        </w:rPr>
        <w:lastRenderedPageBreak/>
        <w:t xml:space="preserve">Day </w:t>
      </w:r>
      <w:r w:rsidR="00E40D9E" w:rsidRPr="00CD73F3">
        <w:rPr>
          <w:lang w:val="en-US"/>
        </w:rPr>
        <w:t>3 (Wednesday, June 13</w:t>
      </w:r>
      <w:r w:rsidR="00E40D9E" w:rsidRPr="00CD73F3">
        <w:rPr>
          <w:vertAlign w:val="superscript"/>
          <w:lang w:val="en-US"/>
        </w:rPr>
        <w:t>th</w:t>
      </w:r>
      <w:r w:rsidR="00E40D9E" w:rsidRPr="00CD73F3">
        <w:rPr>
          <w:lang w:val="en-US"/>
        </w:rPr>
        <w:t>)</w:t>
      </w:r>
      <w:r w:rsidRPr="00CD73F3">
        <w:rPr>
          <w:lang w:val="en-US"/>
        </w:rPr>
        <w:t xml:space="preserve">: </w:t>
      </w:r>
      <w:r w:rsidRPr="00CD73F3">
        <w:rPr>
          <w:b/>
          <w:lang w:val="en-US"/>
        </w:rPr>
        <w:t>MANAGEMENT PLAN IMPLEMENTATION</w:t>
      </w:r>
    </w:p>
    <w:p w:rsidR="00326310" w:rsidRPr="00CD73F3" w:rsidRDefault="00326310" w:rsidP="00326310">
      <w:pPr>
        <w:pStyle w:val="Pausesaamp"/>
        <w:rPr>
          <w:lang w:val="en-US"/>
        </w:rPr>
        <w:sectPr w:rsidR="00326310" w:rsidRPr="00CD73F3" w:rsidSect="00B85704">
          <w:headerReference w:type="first" r:id="rId13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26310" w:rsidRPr="00CD73F3" w:rsidRDefault="00326310" w:rsidP="00DE2F1A">
      <w:pPr>
        <w:pStyle w:val="Pausesaamp"/>
        <w:spacing w:before="0"/>
        <w:rPr>
          <w:lang w:val="en-US"/>
        </w:rPr>
      </w:pPr>
    </w:p>
    <w:p w:rsidR="00326310" w:rsidRPr="00460BA1" w:rsidRDefault="00326310" w:rsidP="00326310">
      <w:pPr>
        <w:pStyle w:val="Pausesaamp"/>
        <w:rPr>
          <w:i w:val="0"/>
          <w:u w:val="single"/>
          <w:lang w:val="en-US"/>
        </w:rPr>
      </w:pPr>
      <w:r w:rsidRPr="00460BA1">
        <w:rPr>
          <w:i w:val="0"/>
          <w:lang w:val="en-US"/>
        </w:rPr>
        <w:t>09:30</w:t>
      </w:r>
      <w:r w:rsidRPr="00460BA1">
        <w:rPr>
          <w:i w:val="0"/>
          <w:lang w:val="en-US"/>
        </w:rPr>
        <w:tab/>
        <w:t>Meeting, greeting and inscription</w:t>
      </w:r>
      <w:r w:rsidR="00460BA1">
        <w:rPr>
          <w:i w:val="0"/>
          <w:lang w:val="en-US"/>
        </w:rPr>
        <w:tab/>
      </w:r>
      <w:r w:rsidRPr="00460BA1">
        <w:rPr>
          <w:i w:val="0"/>
          <w:u w:val="single"/>
          <w:lang w:val="en-US"/>
        </w:rPr>
        <w:t>(please sign the attendee sheet)</w:t>
      </w:r>
    </w:p>
    <w:p w:rsidR="008C76B6" w:rsidRDefault="008C76B6" w:rsidP="00DE2F1A">
      <w:pPr>
        <w:pStyle w:val="Pausesaamp"/>
        <w:spacing w:before="0"/>
        <w:rPr>
          <w:lang w:val="en-US"/>
        </w:rPr>
      </w:pPr>
    </w:p>
    <w:p w:rsidR="00326310" w:rsidRPr="00CD73F3" w:rsidRDefault="00326310" w:rsidP="008C76B6">
      <w:pPr>
        <w:pStyle w:val="sessionaamp"/>
        <w:ind w:left="0" w:firstLine="0"/>
        <w:rPr>
          <w:lang w:val="en-US"/>
        </w:rPr>
      </w:pPr>
      <w:r w:rsidRPr="00CD73F3">
        <w:rPr>
          <w:lang w:val="en-US"/>
        </w:rPr>
        <w:t>Morning session</w:t>
      </w:r>
    </w:p>
    <w:p w:rsidR="00326310" w:rsidRPr="00CB446D" w:rsidRDefault="00326310" w:rsidP="00326310">
      <w:pPr>
        <w:pStyle w:val="chairmanaamp"/>
        <w:rPr>
          <w:lang w:val="en-US"/>
        </w:rPr>
      </w:pPr>
      <w:r w:rsidRPr="00CB446D">
        <w:rPr>
          <w:lang w:val="en-US"/>
        </w:rPr>
        <w:t>Chairman</w:t>
      </w:r>
      <w:r w:rsidR="00CD73F3" w:rsidRPr="00CB446D">
        <w:rPr>
          <w:lang w:val="en-US"/>
        </w:rPr>
        <w:t>:</w:t>
      </w:r>
      <w:r w:rsidR="008274CC">
        <w:rPr>
          <w:lang w:val="en-US"/>
        </w:rPr>
        <w:t xml:space="preserve"> </w:t>
      </w:r>
      <w:r w:rsidRPr="00CB446D">
        <w:rPr>
          <w:lang w:val="en-US"/>
        </w:rPr>
        <w:t xml:space="preserve">Tom Hooper, </w:t>
      </w:r>
      <w:r w:rsidR="00BC1897" w:rsidRPr="00CB446D">
        <w:rPr>
          <w:lang w:val="en-US"/>
        </w:rPr>
        <w:t>Seas Life</w:t>
      </w:r>
      <w:r w:rsidR="00460BA1" w:rsidRPr="00CB446D">
        <w:rPr>
          <w:lang w:val="en-US"/>
        </w:rPr>
        <w:t xml:space="preserve"> (UK</w:t>
      </w:r>
      <w:r w:rsidR="00BC1897" w:rsidRPr="00CB446D">
        <w:rPr>
          <w:lang w:val="en-US"/>
        </w:rPr>
        <w:t>)</w:t>
      </w:r>
    </w:p>
    <w:p w:rsidR="00326310" w:rsidRPr="00CB446D" w:rsidRDefault="00326310" w:rsidP="00326310">
      <w:pPr>
        <w:pStyle w:val="intitulaamp"/>
        <w:rPr>
          <w:lang w:val="en-US"/>
        </w:rPr>
      </w:pPr>
      <w:r w:rsidRPr="00CB446D">
        <w:rPr>
          <w:lang w:val="en-US"/>
        </w:rPr>
        <w:t xml:space="preserve">10:00 </w:t>
      </w:r>
      <w:r w:rsidRPr="00CB446D">
        <w:rPr>
          <w:lang w:val="en-US"/>
        </w:rPr>
        <w:tab/>
      </w:r>
      <w:proofErr w:type="gramStart"/>
      <w:r w:rsidRPr="00CB446D">
        <w:rPr>
          <w:lang w:val="en-US"/>
        </w:rPr>
        <w:t>The</w:t>
      </w:r>
      <w:proofErr w:type="gramEnd"/>
      <w:r w:rsidRPr="00CB446D">
        <w:rPr>
          <w:lang w:val="en-US"/>
        </w:rPr>
        <w:t xml:space="preserve"> balance between conservation objectives and the economic and social incentives of the Caribbean marine parks: a delicate but essential process to achieve sustainable management</w:t>
      </w:r>
    </w:p>
    <w:p w:rsidR="00326310" w:rsidRPr="00CB446D" w:rsidRDefault="00326310" w:rsidP="00460BA1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>Georgina Bustamante, Coordinator, Caribbean Marine Protected Area Management (</w:t>
      </w:r>
      <w:proofErr w:type="spellStart"/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>CaMPAM</w:t>
      </w:r>
      <w:proofErr w:type="spellEnd"/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>) Network and Forum GCFI Board of Directors</w:t>
      </w:r>
    </w:p>
    <w:p w:rsidR="00326310" w:rsidRPr="00CB446D" w:rsidRDefault="00326310" w:rsidP="00326310">
      <w:pPr>
        <w:pStyle w:val="QAaamp"/>
        <w:rPr>
          <w:sz w:val="20"/>
          <w:lang w:val="en-US"/>
        </w:rPr>
      </w:pPr>
      <w:r w:rsidRPr="00CB446D">
        <w:rPr>
          <w:sz w:val="20"/>
          <w:lang w:val="en-US"/>
        </w:rPr>
        <w:t>10:30</w:t>
      </w:r>
      <w:r w:rsidRPr="00CB446D">
        <w:rPr>
          <w:sz w:val="20"/>
          <w:lang w:val="en-US"/>
        </w:rPr>
        <w:tab/>
        <w:t>Q &amp; A</w:t>
      </w:r>
    </w:p>
    <w:p w:rsidR="003E31B0" w:rsidRPr="00CB446D" w:rsidRDefault="00326310" w:rsidP="003E31B0">
      <w:pPr>
        <w:pStyle w:val="intitulaamp"/>
        <w:rPr>
          <w:lang w:val="en-US"/>
        </w:rPr>
      </w:pPr>
      <w:r w:rsidRPr="00CB446D">
        <w:rPr>
          <w:lang w:val="en-US"/>
        </w:rPr>
        <w:t>10:45</w:t>
      </w:r>
      <w:r w:rsidRPr="00CB446D">
        <w:rPr>
          <w:lang w:val="en-US"/>
        </w:rPr>
        <w:tab/>
      </w:r>
      <w:r w:rsidR="003E31B0" w:rsidRPr="00CB446D">
        <w:rPr>
          <w:lang w:val="en-US"/>
        </w:rPr>
        <w:t xml:space="preserve">How to integrate governance issues in management plan development and implementation </w:t>
      </w:r>
    </w:p>
    <w:p w:rsidR="00696C1B" w:rsidRPr="00CB446D" w:rsidRDefault="003E31B0" w:rsidP="00460BA1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 xml:space="preserve">Lia </w:t>
      </w:r>
      <w:proofErr w:type="spellStart"/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>Vasconcelos</w:t>
      </w:r>
      <w:proofErr w:type="spellEnd"/>
      <w:r w:rsidR="00460BA1" w:rsidRPr="00CB446D">
        <w:rPr>
          <w:rFonts w:eastAsia="Calibri"/>
          <w:i/>
          <w:color w:val="1F497D" w:themeColor="text2"/>
          <w:szCs w:val="20"/>
          <w:lang w:val="fr-FR" w:eastAsia="en-GB"/>
        </w:rPr>
        <w:t xml:space="preserve">, </w:t>
      </w:r>
      <w:proofErr w:type="spellStart"/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>Universidade</w:t>
      </w:r>
      <w:proofErr w:type="spellEnd"/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 xml:space="preserve"> Nova de Lisboa</w:t>
      </w:r>
    </w:p>
    <w:p w:rsidR="003E31B0" w:rsidRPr="00CB446D" w:rsidRDefault="003E31B0" w:rsidP="00460BA1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 xml:space="preserve">Catarina </w:t>
      </w:r>
      <w:proofErr w:type="spellStart"/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>Grilo</w:t>
      </w:r>
      <w:proofErr w:type="spellEnd"/>
      <w:r w:rsidR="00696C1B" w:rsidRPr="00CB446D">
        <w:rPr>
          <w:rFonts w:eastAsia="Calibri"/>
          <w:i/>
          <w:color w:val="1F497D" w:themeColor="text2"/>
          <w:szCs w:val="20"/>
          <w:lang w:val="fr-FR" w:eastAsia="en-GB"/>
        </w:rPr>
        <w:t xml:space="preserve">, </w:t>
      </w:r>
      <w:proofErr w:type="spellStart"/>
      <w:r w:rsidR="00696C1B" w:rsidRPr="00CB446D">
        <w:rPr>
          <w:rFonts w:eastAsia="Calibri"/>
          <w:i/>
          <w:color w:val="1F497D" w:themeColor="text2"/>
          <w:szCs w:val="20"/>
          <w:lang w:val="fr-FR" w:eastAsia="en-GB"/>
        </w:rPr>
        <w:t>Universidade</w:t>
      </w:r>
      <w:proofErr w:type="spellEnd"/>
      <w:r w:rsidR="00696C1B" w:rsidRPr="00CB446D">
        <w:rPr>
          <w:rFonts w:eastAsia="Calibri"/>
          <w:i/>
          <w:color w:val="1F497D" w:themeColor="text2"/>
          <w:szCs w:val="20"/>
          <w:lang w:val="fr-FR" w:eastAsia="en-GB"/>
        </w:rPr>
        <w:t xml:space="preserve"> de Lisboa (</w:t>
      </w:r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>Portugal)</w:t>
      </w:r>
    </w:p>
    <w:p w:rsidR="00326310" w:rsidRPr="00CB446D" w:rsidRDefault="003E31B0" w:rsidP="003E31B0">
      <w:pPr>
        <w:pStyle w:val="intitulaamp"/>
        <w:rPr>
          <w:b w:val="0"/>
          <w:sz w:val="20"/>
          <w:lang w:val="en-US"/>
        </w:rPr>
      </w:pPr>
      <w:r w:rsidRPr="00CB446D">
        <w:rPr>
          <w:b w:val="0"/>
          <w:sz w:val="20"/>
          <w:lang w:val="en-US"/>
        </w:rPr>
        <w:t>11:1</w:t>
      </w:r>
      <w:r w:rsidR="00326310" w:rsidRPr="00CB446D">
        <w:rPr>
          <w:b w:val="0"/>
          <w:sz w:val="20"/>
          <w:lang w:val="en-US"/>
        </w:rPr>
        <w:t xml:space="preserve">5 </w:t>
      </w:r>
      <w:r w:rsidR="00326310" w:rsidRPr="00CB446D">
        <w:rPr>
          <w:b w:val="0"/>
          <w:sz w:val="20"/>
          <w:lang w:val="en-US"/>
        </w:rPr>
        <w:tab/>
        <w:t>Q &amp; A</w:t>
      </w:r>
    </w:p>
    <w:p w:rsidR="00326310" w:rsidRPr="00CB446D" w:rsidRDefault="003E31B0" w:rsidP="00326310">
      <w:pPr>
        <w:pStyle w:val="Pausesaamp"/>
        <w:rPr>
          <w:i w:val="0"/>
          <w:lang w:val="en-US"/>
        </w:rPr>
      </w:pPr>
      <w:r w:rsidRPr="00CB446D">
        <w:rPr>
          <w:i w:val="0"/>
          <w:lang w:val="en-US"/>
        </w:rPr>
        <w:t>11:30</w:t>
      </w:r>
      <w:r w:rsidR="00326310" w:rsidRPr="00CB446D">
        <w:rPr>
          <w:i w:val="0"/>
          <w:lang w:val="en-US"/>
        </w:rPr>
        <w:t xml:space="preserve"> </w:t>
      </w:r>
      <w:r w:rsidR="00326310" w:rsidRPr="00CB446D">
        <w:rPr>
          <w:i w:val="0"/>
          <w:lang w:val="en-US"/>
        </w:rPr>
        <w:tab/>
        <w:t>Tea &amp;coffee break</w:t>
      </w:r>
    </w:p>
    <w:p w:rsidR="00326310" w:rsidRPr="00CB446D" w:rsidRDefault="003E31B0" w:rsidP="00326310">
      <w:pPr>
        <w:pStyle w:val="intitulaamp"/>
        <w:rPr>
          <w:lang w:val="en-US"/>
        </w:rPr>
      </w:pPr>
      <w:r w:rsidRPr="00CB446D">
        <w:rPr>
          <w:lang w:val="en-US"/>
        </w:rPr>
        <w:t>11:50</w:t>
      </w:r>
      <w:r w:rsidR="00326310" w:rsidRPr="00CB446D">
        <w:rPr>
          <w:lang w:val="en-US"/>
        </w:rPr>
        <w:tab/>
        <w:t xml:space="preserve">Management as an adaptive process: </w:t>
      </w:r>
      <w:proofErr w:type="spellStart"/>
      <w:r w:rsidR="00326310" w:rsidRPr="00CB446D">
        <w:rPr>
          <w:lang w:val="en-US"/>
        </w:rPr>
        <w:t>Urdaibai</w:t>
      </w:r>
      <w:proofErr w:type="spellEnd"/>
      <w:r w:rsidR="00326310" w:rsidRPr="00CB446D">
        <w:rPr>
          <w:lang w:val="en-US"/>
        </w:rPr>
        <w:t xml:space="preserve"> Biosphere Reserve</w:t>
      </w:r>
    </w:p>
    <w:p w:rsidR="00326310" w:rsidRPr="00CB446D" w:rsidRDefault="00326310" w:rsidP="00696C1B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en-US" w:eastAsia="en-GB"/>
        </w:rPr>
      </w:pPr>
      <w:r w:rsidRPr="00CB446D">
        <w:rPr>
          <w:rFonts w:eastAsia="Calibri"/>
          <w:i/>
          <w:color w:val="1F497D" w:themeColor="text2"/>
          <w:szCs w:val="20"/>
          <w:lang w:val="en-US" w:eastAsia="en-GB"/>
        </w:rPr>
        <w:t xml:space="preserve">Manu </w:t>
      </w:r>
      <w:proofErr w:type="spellStart"/>
      <w:r w:rsidRPr="00CB446D">
        <w:rPr>
          <w:rFonts w:eastAsia="Calibri"/>
          <w:i/>
          <w:color w:val="1F497D" w:themeColor="text2"/>
          <w:szCs w:val="20"/>
          <w:lang w:val="en-US" w:eastAsia="en-GB"/>
        </w:rPr>
        <w:t>Monge</w:t>
      </w:r>
      <w:proofErr w:type="spellEnd"/>
      <w:r w:rsidRPr="00CB446D">
        <w:rPr>
          <w:rFonts w:eastAsia="Calibri"/>
          <w:i/>
          <w:color w:val="1F497D" w:themeColor="text2"/>
          <w:szCs w:val="20"/>
          <w:lang w:val="en-US" w:eastAsia="en-GB"/>
        </w:rPr>
        <w:t xml:space="preserve">, </w:t>
      </w:r>
      <w:proofErr w:type="spellStart"/>
      <w:r w:rsidRPr="00CB446D">
        <w:rPr>
          <w:rFonts w:eastAsia="Calibri"/>
          <w:i/>
          <w:color w:val="1F497D" w:themeColor="text2"/>
          <w:szCs w:val="20"/>
          <w:lang w:val="en-US" w:eastAsia="en-GB"/>
        </w:rPr>
        <w:t>Urdaibai</w:t>
      </w:r>
      <w:proofErr w:type="spellEnd"/>
      <w:r w:rsidRPr="00CB446D">
        <w:rPr>
          <w:rFonts w:eastAsia="Calibri"/>
          <w:i/>
          <w:color w:val="1F497D" w:themeColor="text2"/>
          <w:szCs w:val="20"/>
          <w:lang w:val="en-US" w:eastAsia="en-GB"/>
        </w:rPr>
        <w:t xml:space="preserve"> Biosphere Reserv</w:t>
      </w:r>
      <w:r w:rsidR="00696C1B" w:rsidRPr="00CB446D">
        <w:rPr>
          <w:rFonts w:eastAsia="Calibri"/>
          <w:i/>
          <w:color w:val="1F497D" w:themeColor="text2"/>
          <w:szCs w:val="20"/>
          <w:lang w:val="en-US" w:eastAsia="en-GB"/>
        </w:rPr>
        <w:t xml:space="preserve">e </w:t>
      </w:r>
      <w:r w:rsidR="003E31B0" w:rsidRPr="00CB446D">
        <w:rPr>
          <w:rFonts w:eastAsia="Calibri"/>
          <w:i/>
          <w:color w:val="1F497D" w:themeColor="text2"/>
          <w:szCs w:val="20"/>
          <w:lang w:val="en-US" w:eastAsia="en-GB"/>
        </w:rPr>
        <w:t>(Spain)</w:t>
      </w:r>
    </w:p>
    <w:p w:rsidR="00326310" w:rsidRPr="00CB446D" w:rsidRDefault="00326310" w:rsidP="00326310">
      <w:pPr>
        <w:pStyle w:val="QAaamp"/>
        <w:rPr>
          <w:sz w:val="20"/>
          <w:lang w:val="en-US"/>
        </w:rPr>
      </w:pPr>
      <w:r w:rsidRPr="00CB446D">
        <w:rPr>
          <w:sz w:val="20"/>
          <w:lang w:val="en-US"/>
        </w:rPr>
        <w:t>12:</w:t>
      </w:r>
      <w:r w:rsidR="003E31B0" w:rsidRPr="00CB446D">
        <w:rPr>
          <w:sz w:val="20"/>
          <w:lang w:val="en-US"/>
        </w:rPr>
        <w:t>10</w:t>
      </w:r>
      <w:r w:rsidRPr="00CB446D">
        <w:rPr>
          <w:sz w:val="20"/>
          <w:lang w:val="en-US"/>
        </w:rPr>
        <w:t xml:space="preserve"> </w:t>
      </w:r>
      <w:r w:rsidRPr="00CB446D">
        <w:rPr>
          <w:sz w:val="20"/>
          <w:lang w:val="en-US"/>
        </w:rPr>
        <w:tab/>
        <w:t>Q &amp; A</w:t>
      </w:r>
    </w:p>
    <w:p w:rsidR="00326310" w:rsidRPr="00CB446D" w:rsidRDefault="003E31B0" w:rsidP="00326310">
      <w:pPr>
        <w:pStyle w:val="intitulaamp"/>
        <w:rPr>
          <w:lang w:val="en-US"/>
        </w:rPr>
      </w:pPr>
      <w:r w:rsidRPr="00CB446D">
        <w:rPr>
          <w:lang w:val="en-US"/>
        </w:rPr>
        <w:t>12:20</w:t>
      </w:r>
      <w:r w:rsidR="00326310" w:rsidRPr="00CB446D">
        <w:rPr>
          <w:lang w:val="en-US"/>
        </w:rPr>
        <w:tab/>
        <w:t>Lyme Bay: developing conservation management in a contentious site in South West England</w:t>
      </w:r>
    </w:p>
    <w:p w:rsidR="00326310" w:rsidRPr="00CB446D" w:rsidRDefault="00326310" w:rsidP="00696C1B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>Roger Covey, Natural England (UK)</w:t>
      </w:r>
    </w:p>
    <w:p w:rsidR="00326310" w:rsidRPr="00CB446D" w:rsidRDefault="00326310" w:rsidP="00696C1B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 xml:space="preserve">Neil </w:t>
      </w:r>
      <w:proofErr w:type="spellStart"/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>Wellum</w:t>
      </w:r>
      <w:proofErr w:type="spellEnd"/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>, MMO (UK)</w:t>
      </w:r>
    </w:p>
    <w:p w:rsidR="003E31B0" w:rsidRPr="00CB446D" w:rsidRDefault="003E31B0" w:rsidP="003E31B0">
      <w:pPr>
        <w:pStyle w:val="QAaamp"/>
        <w:rPr>
          <w:sz w:val="20"/>
          <w:lang w:val="en-US"/>
        </w:rPr>
      </w:pPr>
      <w:r w:rsidRPr="00CB446D">
        <w:rPr>
          <w:sz w:val="20"/>
          <w:lang w:val="en-US"/>
        </w:rPr>
        <w:t>12:50</w:t>
      </w:r>
      <w:r w:rsidR="00326310" w:rsidRPr="00CB446D">
        <w:rPr>
          <w:sz w:val="20"/>
          <w:lang w:val="en-US"/>
        </w:rPr>
        <w:t xml:space="preserve"> </w:t>
      </w:r>
      <w:r w:rsidR="00326310" w:rsidRPr="00CB446D">
        <w:rPr>
          <w:sz w:val="20"/>
          <w:lang w:val="en-US"/>
        </w:rPr>
        <w:tab/>
        <w:t>Q &amp; A</w:t>
      </w:r>
    </w:p>
    <w:p w:rsidR="003E31B0" w:rsidRPr="00CB446D" w:rsidRDefault="003E31B0" w:rsidP="003E31B0">
      <w:pPr>
        <w:pStyle w:val="intitulaamp"/>
        <w:rPr>
          <w:lang w:val="en-US"/>
        </w:rPr>
      </w:pPr>
      <w:r w:rsidRPr="00CB446D">
        <w:rPr>
          <w:lang w:val="en-US"/>
        </w:rPr>
        <w:t>13:00</w:t>
      </w:r>
      <w:r w:rsidR="00326310" w:rsidRPr="00CB446D">
        <w:rPr>
          <w:lang w:val="en-US"/>
        </w:rPr>
        <w:tab/>
      </w:r>
      <w:r w:rsidRPr="00CB446D">
        <w:rPr>
          <w:lang w:val="en-US"/>
        </w:rPr>
        <w:t>Current status and challenges of management plan implementation for Azorean MPAs</w:t>
      </w:r>
    </w:p>
    <w:p w:rsidR="003E31B0" w:rsidRPr="00CB446D" w:rsidRDefault="003E31B0" w:rsidP="00696C1B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 xml:space="preserve">Pedro Afonso, IMAR/DOP </w:t>
      </w:r>
      <w:proofErr w:type="spellStart"/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>University</w:t>
      </w:r>
      <w:proofErr w:type="spellEnd"/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 xml:space="preserve"> of Azores </w:t>
      </w:r>
      <w:r w:rsidR="00FB42EC">
        <w:rPr>
          <w:rFonts w:eastAsia="Calibri"/>
          <w:i/>
          <w:color w:val="1F497D" w:themeColor="text2"/>
          <w:szCs w:val="20"/>
          <w:lang w:val="fr-FR" w:eastAsia="en-GB"/>
        </w:rPr>
        <w:t>(Portugal)</w:t>
      </w:r>
    </w:p>
    <w:p w:rsidR="00326310" w:rsidRPr="00CB446D" w:rsidRDefault="003E31B0" w:rsidP="003E31B0">
      <w:pPr>
        <w:pStyle w:val="intitulaamp"/>
        <w:rPr>
          <w:b w:val="0"/>
          <w:sz w:val="20"/>
          <w:lang w:val="en-US"/>
        </w:rPr>
      </w:pPr>
      <w:r w:rsidRPr="00CB446D">
        <w:rPr>
          <w:b w:val="0"/>
          <w:sz w:val="20"/>
          <w:lang w:val="en-US"/>
        </w:rPr>
        <w:t>13:20</w:t>
      </w:r>
      <w:r w:rsidR="00326310" w:rsidRPr="00CB446D">
        <w:rPr>
          <w:b w:val="0"/>
          <w:sz w:val="20"/>
          <w:lang w:val="en-US"/>
        </w:rPr>
        <w:t xml:space="preserve"> </w:t>
      </w:r>
      <w:r w:rsidR="00326310" w:rsidRPr="00CB446D">
        <w:rPr>
          <w:b w:val="0"/>
          <w:sz w:val="20"/>
          <w:lang w:val="en-US"/>
        </w:rPr>
        <w:tab/>
        <w:t>Q &amp; A</w:t>
      </w:r>
    </w:p>
    <w:p w:rsidR="00655536" w:rsidRDefault="00655536" w:rsidP="00DE2F1A">
      <w:pPr>
        <w:pStyle w:val="Pausesaamp"/>
        <w:spacing w:before="0"/>
        <w:rPr>
          <w:lang w:val="en-US"/>
        </w:rPr>
      </w:pPr>
    </w:p>
    <w:p w:rsidR="00326310" w:rsidRDefault="00CD73F3" w:rsidP="00326310">
      <w:pPr>
        <w:pStyle w:val="QAaamp"/>
        <w:rPr>
          <w:color w:val="D90452"/>
          <w:sz w:val="20"/>
          <w:lang w:val="en-US"/>
        </w:rPr>
      </w:pPr>
      <w:r w:rsidRPr="00CB446D">
        <w:rPr>
          <w:color w:val="D90452"/>
          <w:sz w:val="20"/>
          <w:lang w:val="en-US"/>
        </w:rPr>
        <w:t>13:30</w:t>
      </w:r>
      <w:r w:rsidR="00326310" w:rsidRPr="00CB446D">
        <w:rPr>
          <w:color w:val="D90452"/>
          <w:sz w:val="20"/>
          <w:lang w:val="en-US"/>
        </w:rPr>
        <w:t xml:space="preserve"> </w:t>
      </w:r>
      <w:r w:rsidR="00326310" w:rsidRPr="00CB446D">
        <w:rPr>
          <w:color w:val="D90452"/>
          <w:sz w:val="20"/>
          <w:lang w:val="en-US"/>
        </w:rPr>
        <w:tab/>
        <w:t>Lunch time</w:t>
      </w:r>
      <w:r w:rsidR="00655536">
        <w:rPr>
          <w:color w:val="D90452"/>
          <w:sz w:val="20"/>
          <w:lang w:val="en-US"/>
        </w:rPr>
        <w:tab/>
      </w:r>
      <w:r w:rsidR="00655536">
        <w:rPr>
          <w:color w:val="D90452"/>
          <w:sz w:val="20"/>
          <w:lang w:val="en-US"/>
        </w:rPr>
        <w:tab/>
      </w:r>
      <w:r w:rsidR="00655536">
        <w:rPr>
          <w:color w:val="D90452"/>
          <w:sz w:val="20"/>
          <w:lang w:val="en-US"/>
        </w:rPr>
        <w:tab/>
      </w:r>
      <w:r w:rsidR="00655536">
        <w:rPr>
          <w:color w:val="D90452"/>
          <w:sz w:val="20"/>
          <w:lang w:val="en-US"/>
        </w:rPr>
        <w:tab/>
      </w:r>
      <w:r w:rsidR="00655536">
        <w:rPr>
          <w:color w:val="D90452"/>
          <w:sz w:val="20"/>
          <w:lang w:val="en-US"/>
        </w:rPr>
        <w:tab/>
      </w:r>
    </w:p>
    <w:p w:rsidR="00655536" w:rsidRDefault="00655536" w:rsidP="00DE2F1A">
      <w:pPr>
        <w:pStyle w:val="Pausesaamp"/>
        <w:spacing w:before="0"/>
        <w:rPr>
          <w:lang w:val="en-US"/>
        </w:rPr>
      </w:pPr>
    </w:p>
    <w:p w:rsidR="00326310" w:rsidRPr="00CB446D" w:rsidRDefault="00326310" w:rsidP="00326310">
      <w:pPr>
        <w:pStyle w:val="sessionaamp"/>
        <w:rPr>
          <w:lang w:val="en-US"/>
        </w:rPr>
      </w:pPr>
      <w:r w:rsidRPr="00CB446D">
        <w:rPr>
          <w:lang w:val="en-US"/>
        </w:rPr>
        <w:t>Afternoon session</w:t>
      </w:r>
    </w:p>
    <w:p w:rsidR="00326310" w:rsidRPr="00CB446D" w:rsidRDefault="00326310" w:rsidP="00FB42EC">
      <w:pPr>
        <w:pStyle w:val="chairmanaamp"/>
        <w:ind w:left="0" w:firstLine="0"/>
        <w:rPr>
          <w:lang w:val="en-US"/>
        </w:rPr>
      </w:pPr>
      <w:r w:rsidRPr="00CB446D">
        <w:rPr>
          <w:lang w:val="en-US"/>
        </w:rPr>
        <w:t>Chairman</w:t>
      </w:r>
      <w:r w:rsidR="00CD73F3" w:rsidRPr="00CB446D">
        <w:rPr>
          <w:lang w:val="en-US"/>
        </w:rPr>
        <w:t>:</w:t>
      </w:r>
      <w:r w:rsidR="00FB42EC">
        <w:rPr>
          <w:lang w:val="en-US"/>
        </w:rPr>
        <w:t xml:space="preserve"> </w:t>
      </w:r>
      <w:r w:rsidRPr="00CB446D">
        <w:rPr>
          <w:lang w:val="en-US"/>
        </w:rPr>
        <w:t xml:space="preserve">Manu </w:t>
      </w:r>
      <w:proofErr w:type="spellStart"/>
      <w:r w:rsidRPr="00CB446D">
        <w:rPr>
          <w:lang w:val="en-US"/>
        </w:rPr>
        <w:t>Monge</w:t>
      </w:r>
      <w:proofErr w:type="spellEnd"/>
      <w:r w:rsidRPr="00CB446D">
        <w:rPr>
          <w:lang w:val="en-US"/>
        </w:rPr>
        <w:t>,</w:t>
      </w:r>
      <w:r w:rsidR="00CD73F3" w:rsidRPr="00CB446D">
        <w:rPr>
          <w:lang w:val="en-US"/>
        </w:rPr>
        <w:t xml:space="preserve"> </w:t>
      </w:r>
      <w:proofErr w:type="spellStart"/>
      <w:r w:rsidR="00FB42EC">
        <w:rPr>
          <w:lang w:val="en-US"/>
        </w:rPr>
        <w:t>Urdaibai</w:t>
      </w:r>
      <w:proofErr w:type="spellEnd"/>
      <w:r w:rsidR="00FB42EC">
        <w:rPr>
          <w:lang w:val="en-US"/>
        </w:rPr>
        <w:t xml:space="preserve"> Biosphere </w:t>
      </w:r>
      <w:r w:rsidRPr="00CB446D">
        <w:rPr>
          <w:lang w:val="en-US"/>
        </w:rPr>
        <w:t>Reserve</w:t>
      </w:r>
      <w:r w:rsidR="00FB42EC">
        <w:rPr>
          <w:lang w:val="en-US"/>
        </w:rPr>
        <w:t xml:space="preserve"> (Spain)</w:t>
      </w:r>
    </w:p>
    <w:p w:rsidR="00CD73F3" w:rsidRPr="00CB446D" w:rsidRDefault="00326310" w:rsidP="00CD73F3">
      <w:pPr>
        <w:pStyle w:val="intitulaamp"/>
        <w:rPr>
          <w:lang w:val="en-GB"/>
        </w:rPr>
      </w:pPr>
      <w:r w:rsidRPr="00CB446D">
        <w:rPr>
          <w:lang w:val="en-US"/>
        </w:rPr>
        <w:t xml:space="preserve">15:00 </w:t>
      </w:r>
      <w:r w:rsidRPr="00CB446D">
        <w:rPr>
          <w:lang w:val="en-US"/>
        </w:rPr>
        <w:tab/>
      </w:r>
      <w:r w:rsidR="00CD73F3" w:rsidRPr="00CB446D">
        <w:rPr>
          <w:lang w:val="en-GB"/>
        </w:rPr>
        <w:t xml:space="preserve">Experience in the implementation and performance measurement of MPA management plans </w:t>
      </w:r>
    </w:p>
    <w:p w:rsidR="00326310" w:rsidRPr="00CB446D" w:rsidRDefault="00326310" w:rsidP="00696C1B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>Gonzalo Cid, NOAA-NOS International Program Office (USA)</w:t>
      </w:r>
    </w:p>
    <w:p w:rsidR="00326310" w:rsidRPr="00CB446D" w:rsidRDefault="00326310" w:rsidP="00326310">
      <w:pPr>
        <w:pStyle w:val="QAaamp"/>
        <w:rPr>
          <w:sz w:val="20"/>
          <w:lang w:val="en-US"/>
        </w:rPr>
      </w:pPr>
      <w:r w:rsidRPr="00CB446D">
        <w:rPr>
          <w:sz w:val="20"/>
          <w:lang w:val="en-US"/>
        </w:rPr>
        <w:t>15:30</w:t>
      </w:r>
      <w:r w:rsidRPr="00CB446D">
        <w:rPr>
          <w:sz w:val="20"/>
          <w:lang w:val="en-US"/>
        </w:rPr>
        <w:tab/>
        <w:t>Q &amp; A</w:t>
      </w:r>
    </w:p>
    <w:p w:rsidR="00326310" w:rsidRPr="00CB446D" w:rsidRDefault="00326310" w:rsidP="00326310">
      <w:pPr>
        <w:pStyle w:val="intitulaamp"/>
        <w:rPr>
          <w:lang w:val="en-US"/>
        </w:rPr>
      </w:pPr>
      <w:r w:rsidRPr="00CB446D">
        <w:rPr>
          <w:lang w:val="en-US"/>
        </w:rPr>
        <w:t xml:space="preserve">15:35 </w:t>
      </w:r>
      <w:r w:rsidRPr="00CB446D">
        <w:rPr>
          <w:lang w:val="en-US"/>
        </w:rPr>
        <w:tab/>
      </w:r>
      <w:proofErr w:type="gramStart"/>
      <w:r w:rsidRPr="00CB446D">
        <w:rPr>
          <w:lang w:val="en-US"/>
        </w:rPr>
        <w:t>Linking</w:t>
      </w:r>
      <w:proofErr w:type="gramEnd"/>
      <w:r w:rsidRPr="00CB446D">
        <w:rPr>
          <w:lang w:val="en-US"/>
        </w:rPr>
        <w:t xml:space="preserve"> MPA management with monitoring: reported global experience and insight from ongoing work at </w:t>
      </w:r>
      <w:proofErr w:type="spellStart"/>
      <w:r w:rsidRPr="00CB446D">
        <w:rPr>
          <w:lang w:val="en-US"/>
        </w:rPr>
        <w:t>Arrabida</w:t>
      </w:r>
      <w:proofErr w:type="spellEnd"/>
      <w:r w:rsidR="00CD73F3" w:rsidRPr="00CB446D">
        <w:rPr>
          <w:lang w:val="en-US"/>
        </w:rPr>
        <w:t xml:space="preserve"> (Portugal)</w:t>
      </w:r>
    </w:p>
    <w:p w:rsidR="00326310" w:rsidRPr="00CB446D" w:rsidRDefault="00326310" w:rsidP="00696C1B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color w:val="000000"/>
          <w:lang w:val="en-US"/>
        </w:rPr>
      </w:pPr>
      <w:r w:rsidRPr="00CB446D">
        <w:rPr>
          <w:rFonts w:eastAsia="Calibri"/>
          <w:i/>
          <w:color w:val="1F497D" w:themeColor="text2"/>
          <w:szCs w:val="20"/>
          <w:lang w:val="fr-FR" w:eastAsia="en-GB"/>
        </w:rPr>
        <w:t>Yorgos Stratoudakis, IPIMAR (Portugal)</w:t>
      </w:r>
    </w:p>
    <w:p w:rsidR="00326310" w:rsidRPr="00CB446D" w:rsidRDefault="00326310" w:rsidP="00326310">
      <w:pPr>
        <w:pStyle w:val="QAaamp"/>
        <w:rPr>
          <w:sz w:val="20"/>
          <w:lang w:val="en-US"/>
        </w:rPr>
      </w:pPr>
      <w:r w:rsidRPr="00CB446D">
        <w:rPr>
          <w:sz w:val="20"/>
          <w:lang w:val="en-US"/>
        </w:rPr>
        <w:t xml:space="preserve">16:05 </w:t>
      </w:r>
      <w:r w:rsidRPr="00CB446D">
        <w:rPr>
          <w:sz w:val="20"/>
          <w:lang w:val="en-US"/>
        </w:rPr>
        <w:tab/>
        <w:t>Q &amp; A</w:t>
      </w:r>
    </w:p>
    <w:p w:rsidR="00326310" w:rsidRDefault="00326310" w:rsidP="00326310">
      <w:pPr>
        <w:pStyle w:val="intitulaamp"/>
        <w:rPr>
          <w:lang w:val="en-US"/>
        </w:rPr>
      </w:pPr>
      <w:r w:rsidRPr="00CB446D">
        <w:rPr>
          <w:lang w:val="en-US"/>
        </w:rPr>
        <w:t>16:10</w:t>
      </w:r>
      <w:r w:rsidRPr="00CB446D">
        <w:rPr>
          <w:lang w:val="en-US"/>
        </w:rPr>
        <w:tab/>
        <w:t>Open floor discussion – Key points for success in implementing</w:t>
      </w:r>
      <w:r w:rsidRPr="00CD73F3">
        <w:rPr>
          <w:lang w:val="en-US"/>
        </w:rPr>
        <w:t xml:space="preserve"> a management plan for MPA</w:t>
      </w:r>
    </w:p>
    <w:p w:rsidR="00CD73F3" w:rsidRPr="00696C1B" w:rsidRDefault="00CD73F3" w:rsidP="00696C1B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proofErr w:type="spellStart"/>
      <w:r w:rsidRPr="00696C1B">
        <w:rPr>
          <w:rFonts w:eastAsia="Calibri"/>
          <w:i/>
          <w:color w:val="1F497D" w:themeColor="text2"/>
          <w:szCs w:val="20"/>
          <w:lang w:val="fr-FR" w:eastAsia="en-GB"/>
        </w:rPr>
        <w:t>Facilitator</w:t>
      </w:r>
      <w:proofErr w:type="spellEnd"/>
      <w:r w:rsidRPr="00696C1B">
        <w:rPr>
          <w:rFonts w:eastAsia="Calibri"/>
          <w:i/>
          <w:color w:val="1F497D" w:themeColor="text2"/>
          <w:szCs w:val="20"/>
          <w:lang w:val="fr-FR" w:eastAsia="en-GB"/>
        </w:rPr>
        <w:t xml:space="preserve">: Manu Monge, </w:t>
      </w:r>
      <w:proofErr w:type="spellStart"/>
      <w:r w:rsidRPr="00696C1B">
        <w:rPr>
          <w:rFonts w:eastAsia="Calibri"/>
          <w:i/>
          <w:color w:val="1F497D" w:themeColor="text2"/>
          <w:szCs w:val="20"/>
          <w:lang w:val="fr-FR" w:eastAsia="en-GB"/>
        </w:rPr>
        <w:t>Urdaibai</w:t>
      </w:r>
      <w:proofErr w:type="spellEnd"/>
      <w:r w:rsidRPr="00696C1B">
        <w:rPr>
          <w:rFonts w:eastAsia="Calibri"/>
          <w:i/>
          <w:color w:val="1F497D" w:themeColor="text2"/>
          <w:szCs w:val="20"/>
          <w:lang w:val="fr-FR" w:eastAsia="en-GB"/>
        </w:rPr>
        <w:t xml:space="preserve"> </w:t>
      </w:r>
      <w:proofErr w:type="spellStart"/>
      <w:r w:rsidRPr="00696C1B">
        <w:rPr>
          <w:rFonts w:eastAsia="Calibri"/>
          <w:i/>
          <w:color w:val="1F497D" w:themeColor="text2"/>
          <w:szCs w:val="20"/>
          <w:lang w:val="fr-FR" w:eastAsia="en-GB"/>
        </w:rPr>
        <w:t>Biosphere</w:t>
      </w:r>
      <w:proofErr w:type="spellEnd"/>
      <w:r w:rsidRPr="00696C1B">
        <w:rPr>
          <w:rFonts w:eastAsia="Calibri"/>
          <w:i/>
          <w:color w:val="1F497D" w:themeColor="text2"/>
          <w:szCs w:val="20"/>
          <w:lang w:val="fr-FR" w:eastAsia="en-GB"/>
        </w:rPr>
        <w:t xml:space="preserve"> Reserve</w:t>
      </w:r>
      <w:r w:rsidR="00FB42EC">
        <w:rPr>
          <w:rFonts w:eastAsia="Calibri"/>
          <w:i/>
          <w:color w:val="1F497D" w:themeColor="text2"/>
          <w:szCs w:val="20"/>
          <w:lang w:val="fr-FR" w:eastAsia="en-GB"/>
        </w:rPr>
        <w:t xml:space="preserve"> (Spain)</w:t>
      </w:r>
    </w:p>
    <w:p w:rsidR="00326310" w:rsidRPr="00CD73F3" w:rsidRDefault="00326310" w:rsidP="00326310">
      <w:pPr>
        <w:pStyle w:val="intitulaamp"/>
        <w:rPr>
          <w:lang w:val="en-US"/>
        </w:rPr>
      </w:pPr>
      <w:r w:rsidRPr="00CD73F3">
        <w:rPr>
          <w:lang w:val="en-US"/>
        </w:rPr>
        <w:t>18:</w:t>
      </w:r>
      <w:r w:rsidR="00696C1B">
        <w:rPr>
          <w:lang w:val="en-US"/>
        </w:rPr>
        <w:t>10</w:t>
      </w:r>
      <w:r w:rsidRPr="00CD73F3">
        <w:rPr>
          <w:lang w:val="en-US"/>
        </w:rPr>
        <w:tab/>
        <w:t>Summary and Close</w:t>
      </w:r>
    </w:p>
    <w:p w:rsidR="00326310" w:rsidRDefault="00CD73F3" w:rsidP="00696C1B">
      <w:pPr>
        <w:pStyle w:val="Paragraphedeliste"/>
        <w:numPr>
          <w:ilvl w:val="0"/>
          <w:numId w:val="17"/>
        </w:numPr>
        <w:spacing w:before="60" w:after="0" w:line="240" w:lineRule="auto"/>
        <w:ind w:left="284" w:hanging="218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  <w:r w:rsidRPr="00696C1B">
        <w:rPr>
          <w:rFonts w:eastAsia="Calibri"/>
          <w:i/>
          <w:color w:val="1F497D" w:themeColor="text2"/>
          <w:szCs w:val="20"/>
          <w:lang w:val="fr-FR" w:eastAsia="en-GB"/>
        </w:rPr>
        <w:t>Manu Monge and</w:t>
      </w:r>
      <w:r w:rsidR="00326310" w:rsidRPr="00696C1B">
        <w:rPr>
          <w:rFonts w:eastAsia="Calibri"/>
          <w:i/>
          <w:color w:val="1F497D" w:themeColor="text2"/>
          <w:szCs w:val="20"/>
          <w:lang w:val="fr-FR" w:eastAsia="en-GB"/>
        </w:rPr>
        <w:t xml:space="preserve"> </w:t>
      </w:r>
      <w:r w:rsidRPr="00696C1B">
        <w:rPr>
          <w:rFonts w:eastAsia="Calibri"/>
          <w:i/>
          <w:color w:val="1F497D" w:themeColor="text2"/>
          <w:szCs w:val="20"/>
          <w:lang w:val="fr-FR" w:eastAsia="en-GB"/>
        </w:rPr>
        <w:t>Gonzalo Cid</w:t>
      </w:r>
      <w:r w:rsidR="00326310" w:rsidRPr="00696C1B">
        <w:rPr>
          <w:rFonts w:eastAsia="Calibri"/>
          <w:i/>
          <w:color w:val="1F497D" w:themeColor="text2"/>
          <w:szCs w:val="20"/>
          <w:lang w:val="fr-FR" w:eastAsia="en-GB"/>
        </w:rPr>
        <w:t xml:space="preserve"> </w:t>
      </w:r>
    </w:p>
    <w:p w:rsidR="00696C1B" w:rsidRDefault="00696C1B" w:rsidP="00696C1B">
      <w:pPr>
        <w:spacing w:before="60" w:after="0" w:line="240" w:lineRule="auto"/>
        <w:ind w:left="66"/>
        <w:jc w:val="both"/>
        <w:rPr>
          <w:rFonts w:eastAsia="Calibri"/>
          <w:i/>
          <w:color w:val="1F497D" w:themeColor="text2"/>
          <w:szCs w:val="20"/>
          <w:lang w:val="fr-FR" w:eastAsia="en-GB"/>
        </w:rPr>
      </w:pPr>
    </w:p>
    <w:p w:rsidR="00696C1B" w:rsidRPr="00696C1B" w:rsidRDefault="00696C1B" w:rsidP="00696C1B">
      <w:pPr>
        <w:pStyle w:val="Pausesaamp"/>
        <w:rPr>
          <w:i w:val="0"/>
          <w:lang w:val="en-US"/>
        </w:rPr>
      </w:pPr>
      <w:r w:rsidRPr="00696C1B">
        <w:rPr>
          <w:i w:val="0"/>
          <w:lang w:val="en-US"/>
        </w:rPr>
        <w:t>18:</w:t>
      </w:r>
      <w:r>
        <w:rPr>
          <w:i w:val="0"/>
          <w:lang w:val="en-US"/>
        </w:rPr>
        <w:t>30</w:t>
      </w:r>
      <w:r w:rsidRPr="00696C1B">
        <w:rPr>
          <w:i w:val="0"/>
          <w:lang w:val="en-US"/>
        </w:rPr>
        <w:tab/>
      </w:r>
      <w:r>
        <w:rPr>
          <w:i w:val="0"/>
          <w:lang w:val="en-US"/>
        </w:rPr>
        <w:t>End of the Workshop</w:t>
      </w:r>
    </w:p>
    <w:p w:rsidR="00EB125C" w:rsidRPr="00CD73F3" w:rsidRDefault="00EB125C" w:rsidP="00326310">
      <w:pPr>
        <w:pStyle w:val="intervenantaamp"/>
        <w:rPr>
          <w:lang w:val="en-US"/>
        </w:rPr>
      </w:pPr>
    </w:p>
    <w:sectPr w:rsidR="00EB125C" w:rsidRPr="00CD73F3" w:rsidSect="00C04147">
      <w:type w:val="continuous"/>
      <w:pgSz w:w="11906" w:h="16838"/>
      <w:pgMar w:top="1134" w:right="1134" w:bottom="1134" w:left="1134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AC" w:rsidRDefault="000B63AC" w:rsidP="008F787E">
      <w:pPr>
        <w:spacing w:after="0" w:line="240" w:lineRule="auto"/>
      </w:pPr>
      <w:r>
        <w:separator/>
      </w:r>
    </w:p>
  </w:endnote>
  <w:endnote w:type="continuationSeparator" w:id="0">
    <w:p w:rsidR="000B63AC" w:rsidRDefault="000B63AC" w:rsidP="008F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potkaMedium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Borders>
        <w:top w:val="single" w:sz="4" w:space="0" w:color="1F497D"/>
      </w:tblBorders>
      <w:tblLayout w:type="fixed"/>
      <w:tblLook w:val="00A0"/>
    </w:tblPr>
    <w:tblGrid>
      <w:gridCol w:w="4232"/>
      <w:gridCol w:w="5515"/>
    </w:tblGrid>
    <w:tr w:rsidR="000B63AC" w:rsidRPr="00172AA1" w:rsidTr="00DB3924">
      <w:tc>
        <w:tcPr>
          <w:tcW w:w="4232" w:type="dxa"/>
          <w:tcBorders>
            <w:top w:val="single" w:sz="4" w:space="0" w:color="1F497D"/>
          </w:tcBorders>
          <w:vAlign w:val="center"/>
        </w:tcPr>
        <w:p w:rsidR="000B63AC" w:rsidRPr="00D42BC9" w:rsidRDefault="000B63AC" w:rsidP="00DB3924">
          <w:pPr>
            <w:pStyle w:val="Pieddepage"/>
            <w:jc w:val="center"/>
            <w:rPr>
              <w:noProof/>
              <w:sz w:val="16"/>
              <w:szCs w:val="16"/>
              <w:lang w:val="en-GB" w:eastAsia="en-GB"/>
            </w:rPr>
          </w:pPr>
          <w:r>
            <w:rPr>
              <w:noProof/>
              <w:sz w:val="16"/>
              <w:szCs w:val="16"/>
              <w:lang w:eastAsia="fr-FR"/>
            </w:rPr>
            <w:drawing>
              <wp:inline distT="0" distB="0" distL="0" distR="0">
                <wp:extent cx="1543050" cy="352425"/>
                <wp:effectExtent l="19050" t="0" r="0" b="0"/>
                <wp:docPr id="9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6"/>
              <w:szCs w:val="16"/>
              <w:lang w:eastAsia="fr-FR"/>
            </w:rPr>
            <w:drawing>
              <wp:inline distT="0" distB="0" distL="0" distR="0">
                <wp:extent cx="914400" cy="342900"/>
                <wp:effectExtent l="19050" t="0" r="0" b="0"/>
                <wp:docPr id="1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B63AC" w:rsidRPr="00D42BC9" w:rsidRDefault="000B63AC" w:rsidP="00DB3924">
          <w:pPr>
            <w:pStyle w:val="Pieddepage"/>
            <w:jc w:val="center"/>
            <w:rPr>
              <w:sz w:val="16"/>
              <w:szCs w:val="16"/>
              <w:lang w:val="en-US"/>
            </w:rPr>
          </w:pPr>
          <w:r w:rsidRPr="00D42BC9">
            <w:rPr>
              <w:rFonts w:ascii="Arial" w:hAnsi="Arial" w:cs="Arial"/>
              <w:color w:val="1F497D"/>
              <w:sz w:val="16"/>
              <w:szCs w:val="16"/>
              <w:lang w:val="en-US"/>
            </w:rPr>
            <w:t>INVESTING IN OUR COMMON FUTUR</w:t>
          </w:r>
        </w:p>
      </w:tc>
      <w:tc>
        <w:tcPr>
          <w:tcW w:w="5515" w:type="dxa"/>
          <w:tcBorders>
            <w:top w:val="single" w:sz="4" w:space="0" w:color="1F497D"/>
          </w:tcBorders>
          <w:vAlign w:val="center"/>
        </w:tcPr>
        <w:p w:rsidR="000B63AC" w:rsidRPr="00172AA1" w:rsidRDefault="000B63AC" w:rsidP="00DB3924">
          <w:pPr>
            <w:pStyle w:val="Pieddepage"/>
            <w:tabs>
              <w:tab w:val="clear" w:pos="4536"/>
            </w:tabs>
            <w:ind w:right="-108"/>
            <w:jc w:val="right"/>
          </w:pPr>
          <w:r>
            <w:rPr>
              <w:noProof/>
              <w:lang w:eastAsia="fr-FR"/>
            </w:rPr>
            <w:drawing>
              <wp:inline distT="0" distB="0" distL="0" distR="0">
                <wp:extent cx="768485" cy="405652"/>
                <wp:effectExtent l="19050" t="0" r="0" b="0"/>
                <wp:docPr id="12" name="Image 9" descr="campus_logo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pus_logo_2.jpg"/>
                        <pic:cNvPicPr/>
                      </pic:nvPicPr>
                      <pic:blipFill>
                        <a:blip r:embed="rId3"/>
                        <a:srcRect t="15686" b="107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485" cy="4056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  <w:lang w:eastAsia="fr-FR"/>
            </w:rPr>
            <w:drawing>
              <wp:inline distT="0" distB="0" distL="0" distR="0">
                <wp:extent cx="2066925" cy="352425"/>
                <wp:effectExtent l="19050" t="0" r="9525" b="0"/>
                <wp:docPr id="13" name="Image 6" descr="LOGO_U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U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63AC" w:rsidRPr="00A44446" w:rsidRDefault="000B63AC" w:rsidP="00DB3924">
    <w:pPr>
      <w:pStyle w:val="Pieddepage"/>
      <w:jc w:val="right"/>
      <w:rPr>
        <w:color w:val="1F497D"/>
        <w:sz w:val="18"/>
        <w:szCs w:val="18"/>
      </w:rPr>
    </w:pPr>
    <w:r w:rsidRPr="003362F0">
      <w:rPr>
        <w:color w:val="1F497D"/>
        <w:sz w:val="18"/>
        <w:szCs w:val="18"/>
      </w:rPr>
      <w:fldChar w:fldCharType="begin"/>
    </w:r>
    <w:r w:rsidRPr="003362F0">
      <w:rPr>
        <w:color w:val="1F497D"/>
        <w:sz w:val="18"/>
        <w:szCs w:val="18"/>
      </w:rPr>
      <w:instrText xml:space="preserve"> PAGE </w:instrText>
    </w:r>
    <w:r w:rsidRPr="003362F0">
      <w:rPr>
        <w:color w:val="1F497D"/>
        <w:sz w:val="18"/>
        <w:szCs w:val="18"/>
      </w:rPr>
      <w:fldChar w:fldCharType="separate"/>
    </w:r>
    <w:r w:rsidR="003653D2">
      <w:rPr>
        <w:noProof/>
        <w:color w:val="1F497D"/>
        <w:sz w:val="18"/>
        <w:szCs w:val="18"/>
      </w:rPr>
      <w:t>2</w:t>
    </w:r>
    <w:r w:rsidRPr="003362F0">
      <w:rPr>
        <w:color w:val="1F497D"/>
        <w:sz w:val="18"/>
        <w:szCs w:val="18"/>
      </w:rPr>
      <w:fldChar w:fldCharType="end"/>
    </w:r>
    <w:r>
      <w:rPr>
        <w:color w:val="1F497D"/>
        <w:sz w:val="18"/>
        <w:szCs w:val="18"/>
      </w:rPr>
      <w:t>/</w:t>
    </w:r>
    <w:r w:rsidRPr="003362F0">
      <w:rPr>
        <w:color w:val="1F497D"/>
        <w:sz w:val="18"/>
        <w:szCs w:val="18"/>
      </w:rPr>
      <w:fldChar w:fldCharType="begin"/>
    </w:r>
    <w:r w:rsidRPr="003362F0">
      <w:rPr>
        <w:color w:val="1F497D"/>
        <w:sz w:val="18"/>
        <w:szCs w:val="18"/>
      </w:rPr>
      <w:instrText xml:space="preserve"> NUMPAGES  </w:instrText>
    </w:r>
    <w:r w:rsidRPr="003362F0">
      <w:rPr>
        <w:color w:val="1F497D"/>
        <w:sz w:val="18"/>
        <w:szCs w:val="18"/>
      </w:rPr>
      <w:fldChar w:fldCharType="separate"/>
    </w:r>
    <w:r w:rsidR="003653D2">
      <w:rPr>
        <w:noProof/>
        <w:color w:val="1F497D"/>
        <w:sz w:val="18"/>
        <w:szCs w:val="18"/>
      </w:rPr>
      <w:t>4</w:t>
    </w:r>
    <w:r w:rsidRPr="003362F0">
      <w:rPr>
        <w:color w:val="1F497D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Borders>
        <w:top w:val="single" w:sz="4" w:space="0" w:color="1F497D"/>
      </w:tblBorders>
      <w:tblLayout w:type="fixed"/>
      <w:tblLook w:val="00A0"/>
    </w:tblPr>
    <w:tblGrid>
      <w:gridCol w:w="4232"/>
      <w:gridCol w:w="5515"/>
    </w:tblGrid>
    <w:tr w:rsidR="000B63AC" w:rsidRPr="00172AA1" w:rsidTr="00A44446">
      <w:tc>
        <w:tcPr>
          <w:tcW w:w="4232" w:type="dxa"/>
          <w:tcBorders>
            <w:top w:val="single" w:sz="4" w:space="0" w:color="1F497D"/>
          </w:tcBorders>
          <w:vAlign w:val="center"/>
        </w:tcPr>
        <w:p w:rsidR="000B63AC" w:rsidRPr="00D42BC9" w:rsidRDefault="000B63AC" w:rsidP="00A44446">
          <w:pPr>
            <w:pStyle w:val="Pieddepage"/>
            <w:jc w:val="center"/>
            <w:rPr>
              <w:noProof/>
              <w:sz w:val="16"/>
              <w:szCs w:val="16"/>
              <w:lang w:val="en-GB" w:eastAsia="en-GB"/>
            </w:rPr>
          </w:pPr>
          <w:r>
            <w:rPr>
              <w:noProof/>
              <w:sz w:val="16"/>
              <w:szCs w:val="16"/>
              <w:lang w:eastAsia="fr-FR"/>
            </w:rPr>
            <w:drawing>
              <wp:inline distT="0" distB="0" distL="0" distR="0">
                <wp:extent cx="1543050" cy="352425"/>
                <wp:effectExtent l="1905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6"/>
              <w:szCs w:val="16"/>
              <w:lang w:eastAsia="fr-FR"/>
            </w:rPr>
            <w:drawing>
              <wp:inline distT="0" distB="0" distL="0" distR="0">
                <wp:extent cx="914400" cy="342900"/>
                <wp:effectExtent l="1905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B63AC" w:rsidRPr="00D42BC9" w:rsidRDefault="000B63AC" w:rsidP="00A44446">
          <w:pPr>
            <w:pStyle w:val="Pieddepage"/>
            <w:jc w:val="center"/>
            <w:rPr>
              <w:sz w:val="16"/>
              <w:szCs w:val="16"/>
              <w:lang w:val="en-US"/>
            </w:rPr>
          </w:pPr>
          <w:r w:rsidRPr="00D42BC9">
            <w:rPr>
              <w:rFonts w:ascii="Arial" w:hAnsi="Arial" w:cs="Arial"/>
              <w:color w:val="1F497D"/>
              <w:sz w:val="16"/>
              <w:szCs w:val="16"/>
              <w:lang w:val="en-US"/>
            </w:rPr>
            <w:t>INVESTING IN OUR COMMON FUTUR</w:t>
          </w:r>
        </w:p>
      </w:tc>
      <w:tc>
        <w:tcPr>
          <w:tcW w:w="5515" w:type="dxa"/>
          <w:tcBorders>
            <w:top w:val="single" w:sz="4" w:space="0" w:color="1F497D"/>
          </w:tcBorders>
          <w:vAlign w:val="center"/>
        </w:tcPr>
        <w:p w:rsidR="000B63AC" w:rsidRPr="00172AA1" w:rsidRDefault="000B63AC" w:rsidP="00A44446">
          <w:pPr>
            <w:pStyle w:val="Pieddepage"/>
            <w:tabs>
              <w:tab w:val="clear" w:pos="4536"/>
            </w:tabs>
            <w:ind w:right="-108"/>
            <w:jc w:val="right"/>
          </w:pPr>
          <w:r>
            <w:rPr>
              <w:noProof/>
              <w:lang w:eastAsia="fr-FR"/>
            </w:rPr>
            <w:drawing>
              <wp:inline distT="0" distB="0" distL="0" distR="0">
                <wp:extent cx="768485" cy="405652"/>
                <wp:effectExtent l="19050" t="0" r="0" b="0"/>
                <wp:docPr id="10" name="Image 9" descr="campus_logo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pus_logo_2.jpg"/>
                        <pic:cNvPicPr/>
                      </pic:nvPicPr>
                      <pic:blipFill>
                        <a:blip r:embed="rId3"/>
                        <a:srcRect t="15686" b="107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485" cy="4056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  <w:lang w:eastAsia="fr-FR"/>
            </w:rPr>
            <w:drawing>
              <wp:inline distT="0" distB="0" distL="0" distR="0">
                <wp:extent cx="2066925" cy="352425"/>
                <wp:effectExtent l="19050" t="0" r="9525" b="0"/>
                <wp:docPr id="6" name="Image 6" descr="LOGO_U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U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63AC" w:rsidRPr="00A44446" w:rsidRDefault="000B63AC" w:rsidP="00A44446">
    <w:pPr>
      <w:pStyle w:val="Pieddepage"/>
      <w:jc w:val="right"/>
      <w:rPr>
        <w:color w:val="1F497D"/>
        <w:sz w:val="18"/>
        <w:szCs w:val="18"/>
      </w:rPr>
    </w:pPr>
    <w:r w:rsidRPr="003362F0">
      <w:rPr>
        <w:color w:val="1F497D"/>
        <w:sz w:val="18"/>
        <w:szCs w:val="18"/>
      </w:rPr>
      <w:fldChar w:fldCharType="begin"/>
    </w:r>
    <w:r w:rsidRPr="003362F0">
      <w:rPr>
        <w:color w:val="1F497D"/>
        <w:sz w:val="18"/>
        <w:szCs w:val="18"/>
      </w:rPr>
      <w:instrText xml:space="preserve"> PAGE </w:instrText>
    </w:r>
    <w:r w:rsidRPr="003362F0">
      <w:rPr>
        <w:color w:val="1F497D"/>
        <w:sz w:val="18"/>
        <w:szCs w:val="18"/>
      </w:rPr>
      <w:fldChar w:fldCharType="separate"/>
    </w:r>
    <w:r w:rsidR="003653D2">
      <w:rPr>
        <w:noProof/>
        <w:color w:val="1F497D"/>
        <w:sz w:val="18"/>
        <w:szCs w:val="18"/>
      </w:rPr>
      <w:t>1</w:t>
    </w:r>
    <w:r w:rsidRPr="003362F0">
      <w:rPr>
        <w:color w:val="1F497D"/>
        <w:sz w:val="18"/>
        <w:szCs w:val="18"/>
      </w:rPr>
      <w:fldChar w:fldCharType="end"/>
    </w:r>
    <w:r>
      <w:rPr>
        <w:color w:val="1F497D"/>
        <w:sz w:val="18"/>
        <w:szCs w:val="18"/>
      </w:rPr>
      <w:t>/</w:t>
    </w:r>
    <w:r w:rsidRPr="003362F0">
      <w:rPr>
        <w:color w:val="1F497D"/>
        <w:sz w:val="18"/>
        <w:szCs w:val="18"/>
      </w:rPr>
      <w:fldChar w:fldCharType="begin"/>
    </w:r>
    <w:r w:rsidRPr="003362F0">
      <w:rPr>
        <w:color w:val="1F497D"/>
        <w:sz w:val="18"/>
        <w:szCs w:val="18"/>
      </w:rPr>
      <w:instrText xml:space="preserve"> NUMPAGES  </w:instrText>
    </w:r>
    <w:r w:rsidRPr="003362F0">
      <w:rPr>
        <w:color w:val="1F497D"/>
        <w:sz w:val="18"/>
        <w:szCs w:val="18"/>
      </w:rPr>
      <w:fldChar w:fldCharType="separate"/>
    </w:r>
    <w:r w:rsidR="003653D2">
      <w:rPr>
        <w:noProof/>
        <w:color w:val="1F497D"/>
        <w:sz w:val="18"/>
        <w:szCs w:val="18"/>
      </w:rPr>
      <w:t>4</w:t>
    </w:r>
    <w:r w:rsidRPr="003362F0">
      <w:rPr>
        <w:color w:val="1F497D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AC" w:rsidRDefault="000B63AC" w:rsidP="008F787E">
      <w:pPr>
        <w:spacing w:after="0" w:line="240" w:lineRule="auto"/>
      </w:pPr>
      <w:r>
        <w:separator/>
      </w:r>
    </w:p>
  </w:footnote>
  <w:footnote w:type="continuationSeparator" w:id="0">
    <w:p w:rsidR="000B63AC" w:rsidRDefault="000B63AC" w:rsidP="008F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1F497D"/>
      </w:tblBorders>
      <w:tblLook w:val="00A0"/>
    </w:tblPr>
    <w:tblGrid>
      <w:gridCol w:w="1526"/>
      <w:gridCol w:w="8221"/>
    </w:tblGrid>
    <w:tr w:rsidR="000B63AC" w:rsidRPr="00E406AD" w:rsidTr="00BA567D">
      <w:tc>
        <w:tcPr>
          <w:tcW w:w="1526" w:type="dxa"/>
        </w:tcPr>
        <w:p w:rsidR="000B63AC" w:rsidRPr="00547388" w:rsidRDefault="000B63AC" w:rsidP="008F787E">
          <w:pPr>
            <w:spacing w:after="120" w:line="240" w:lineRule="auto"/>
            <w:jc w:val="center"/>
            <w:rPr>
              <w:rFonts w:cs="Arial"/>
              <w:b/>
              <w:color w:val="1F497D"/>
              <w:sz w:val="32"/>
              <w:szCs w:val="32"/>
              <w:lang w:val="en-GB"/>
            </w:rPr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10795</wp:posOffset>
                </wp:positionV>
                <wp:extent cx="961390" cy="628015"/>
                <wp:effectExtent l="19050" t="0" r="0" b="0"/>
                <wp:wrapNone/>
                <wp:docPr id="7" name="Image 1" descr="MAIAlogoPos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MAIAlogoPos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1" w:type="dxa"/>
          <w:vAlign w:val="bottom"/>
        </w:tcPr>
        <w:p w:rsidR="000B63AC" w:rsidRPr="008864DA" w:rsidRDefault="000B63AC" w:rsidP="003F5E09">
          <w:pPr>
            <w:pStyle w:val="En-tte"/>
            <w:ind w:right="-109"/>
            <w:jc w:val="right"/>
            <w:rPr>
              <w:b/>
              <w:i/>
              <w:color w:val="1F497D" w:themeColor="text2"/>
              <w:sz w:val="20"/>
              <w:szCs w:val="20"/>
              <w:lang w:val="en-US"/>
            </w:rPr>
          </w:pPr>
          <w:r w:rsidRPr="00470F3C">
            <w:rPr>
              <w:rFonts w:eastAsia="Calibri"/>
              <w:i/>
              <w:color w:val="1F497D" w:themeColor="text2"/>
              <w:spacing w:val="20"/>
              <w:sz w:val="20"/>
              <w:szCs w:val="20"/>
              <w:lang w:val="en-US"/>
            </w:rPr>
            <w:t xml:space="preserve">Tools for MPA </w:t>
          </w:r>
          <w:r>
            <w:rPr>
              <w:rFonts w:eastAsia="Calibri"/>
              <w:i/>
              <w:color w:val="1F497D" w:themeColor="text2"/>
              <w:spacing w:val="20"/>
              <w:sz w:val="20"/>
              <w:szCs w:val="20"/>
              <w:lang w:val="en-US"/>
            </w:rPr>
            <w:t>G</w:t>
          </w:r>
          <w:r w:rsidRPr="00470F3C">
            <w:rPr>
              <w:rFonts w:eastAsia="Calibri"/>
              <w:i/>
              <w:color w:val="1F497D" w:themeColor="text2"/>
              <w:spacing w:val="20"/>
              <w:sz w:val="20"/>
              <w:szCs w:val="20"/>
              <w:lang w:val="en-US"/>
            </w:rPr>
            <w:t xml:space="preserve">overnance: </w:t>
          </w:r>
          <w:r>
            <w:rPr>
              <w:rFonts w:eastAsia="Calibri"/>
              <w:i/>
              <w:color w:val="1F497D" w:themeColor="text2"/>
              <w:spacing w:val="20"/>
              <w:sz w:val="20"/>
              <w:szCs w:val="20"/>
              <w:lang w:val="en-US"/>
            </w:rPr>
            <w:t>M</w:t>
          </w:r>
          <w:r w:rsidRPr="00470F3C">
            <w:rPr>
              <w:rFonts w:eastAsia="Calibri"/>
              <w:i/>
              <w:color w:val="1F497D" w:themeColor="text2"/>
              <w:spacing w:val="20"/>
              <w:sz w:val="20"/>
              <w:szCs w:val="20"/>
              <w:lang w:val="en-US"/>
            </w:rPr>
            <w:t xml:space="preserve">anagement </w:t>
          </w:r>
          <w:r>
            <w:rPr>
              <w:rFonts w:eastAsia="Calibri"/>
              <w:i/>
              <w:color w:val="1F497D" w:themeColor="text2"/>
              <w:spacing w:val="20"/>
              <w:sz w:val="20"/>
              <w:szCs w:val="20"/>
              <w:lang w:val="en-US"/>
            </w:rPr>
            <w:t>P</w:t>
          </w:r>
          <w:r w:rsidRPr="00470F3C">
            <w:rPr>
              <w:rFonts w:eastAsia="Calibri"/>
              <w:i/>
              <w:color w:val="1F497D" w:themeColor="text2"/>
              <w:spacing w:val="20"/>
              <w:sz w:val="20"/>
              <w:szCs w:val="20"/>
              <w:lang w:val="en-US"/>
            </w:rPr>
            <w:t>lans</w:t>
          </w:r>
        </w:p>
      </w:tc>
    </w:tr>
    <w:tr w:rsidR="000B63AC" w:rsidRPr="00547388" w:rsidTr="00BA567D">
      <w:tc>
        <w:tcPr>
          <w:tcW w:w="1526" w:type="dxa"/>
        </w:tcPr>
        <w:p w:rsidR="000B63AC" w:rsidRPr="00547388" w:rsidRDefault="000B63AC" w:rsidP="008F787E">
          <w:pPr>
            <w:spacing w:after="120" w:line="240" w:lineRule="auto"/>
            <w:jc w:val="center"/>
            <w:rPr>
              <w:rFonts w:cs="Arial"/>
              <w:b/>
              <w:color w:val="1F497D"/>
              <w:sz w:val="32"/>
              <w:szCs w:val="32"/>
              <w:lang w:val="en-GB"/>
            </w:rPr>
          </w:pPr>
        </w:p>
      </w:tc>
      <w:tc>
        <w:tcPr>
          <w:tcW w:w="8221" w:type="dxa"/>
          <w:vAlign w:val="center"/>
        </w:tcPr>
        <w:p w:rsidR="000B63AC" w:rsidRPr="008864DA" w:rsidRDefault="000B63AC" w:rsidP="006C10ED">
          <w:pPr>
            <w:pStyle w:val="En-tte"/>
            <w:tabs>
              <w:tab w:val="clear" w:pos="9072"/>
            </w:tabs>
            <w:ind w:right="-109"/>
            <w:jc w:val="right"/>
            <w:rPr>
              <w:rFonts w:cs="Arial"/>
              <w:color w:val="1F497D" w:themeColor="text2"/>
              <w:sz w:val="20"/>
              <w:szCs w:val="20"/>
              <w:lang w:val="en-GB"/>
            </w:rPr>
          </w:pPr>
          <w:r w:rsidRPr="008864DA">
            <w:rPr>
              <w:rFonts w:eastAsia="Calibri"/>
              <w:i/>
              <w:color w:val="1F497D" w:themeColor="text2"/>
              <w:spacing w:val="20"/>
              <w:sz w:val="20"/>
              <w:szCs w:val="20"/>
            </w:rPr>
            <w:t>MAIA INTERNATIONAL WORKSHOP</w:t>
          </w:r>
        </w:p>
      </w:tc>
    </w:tr>
  </w:tbl>
  <w:p w:rsidR="000B63AC" w:rsidRPr="00A91BD3" w:rsidRDefault="000B63AC" w:rsidP="008F787E">
    <w:pPr>
      <w:pStyle w:val="En-tte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AC" w:rsidRDefault="000B63A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3CC"/>
    <w:multiLevelType w:val="hybridMultilevel"/>
    <w:tmpl w:val="F3744D8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6E2503"/>
    <w:multiLevelType w:val="hybridMultilevel"/>
    <w:tmpl w:val="2DEC350C"/>
    <w:lvl w:ilvl="0" w:tplc="D6BC82CA">
      <w:start w:val="1"/>
      <w:numFmt w:val="upp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552065"/>
    <w:multiLevelType w:val="hybridMultilevel"/>
    <w:tmpl w:val="D5768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620C9"/>
    <w:multiLevelType w:val="hybridMultilevel"/>
    <w:tmpl w:val="099C2362"/>
    <w:lvl w:ilvl="0" w:tplc="7BA86416">
      <w:start w:val="1"/>
      <w:numFmt w:val="upp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75B0A9D"/>
    <w:multiLevelType w:val="hybridMultilevel"/>
    <w:tmpl w:val="998894E0"/>
    <w:lvl w:ilvl="0" w:tplc="C63C69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61928"/>
    <w:multiLevelType w:val="hybridMultilevel"/>
    <w:tmpl w:val="84A89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56646"/>
    <w:multiLevelType w:val="hybridMultilevel"/>
    <w:tmpl w:val="BA5E43DA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39733E0B"/>
    <w:multiLevelType w:val="hybridMultilevel"/>
    <w:tmpl w:val="DACC8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276D1"/>
    <w:multiLevelType w:val="hybridMultilevel"/>
    <w:tmpl w:val="EBDAD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800F9"/>
    <w:multiLevelType w:val="hybridMultilevel"/>
    <w:tmpl w:val="58A88C8A"/>
    <w:lvl w:ilvl="0" w:tplc="C5B447F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642D52"/>
    <w:multiLevelType w:val="hybridMultilevel"/>
    <w:tmpl w:val="F9EC719E"/>
    <w:lvl w:ilvl="0" w:tplc="F7BC6C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6436079"/>
    <w:multiLevelType w:val="hybridMultilevel"/>
    <w:tmpl w:val="783858EC"/>
    <w:lvl w:ilvl="0" w:tplc="0C0A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>
    <w:nsid w:val="67A62436"/>
    <w:multiLevelType w:val="hybridMultilevel"/>
    <w:tmpl w:val="7D30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E6682"/>
    <w:multiLevelType w:val="hybridMultilevel"/>
    <w:tmpl w:val="274025CE"/>
    <w:lvl w:ilvl="0" w:tplc="DD54A41A">
      <w:numFmt w:val="bullet"/>
      <w:lvlText w:val="•"/>
      <w:lvlJc w:val="left"/>
      <w:pPr>
        <w:ind w:left="1395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>
    <w:nsid w:val="6C775B99"/>
    <w:multiLevelType w:val="hybridMultilevel"/>
    <w:tmpl w:val="D3D04B80"/>
    <w:lvl w:ilvl="0" w:tplc="A6A2361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011E3"/>
    <w:multiLevelType w:val="hybridMultilevel"/>
    <w:tmpl w:val="C828514A"/>
    <w:lvl w:ilvl="0" w:tplc="74B26F92">
      <w:start w:val="1"/>
      <w:numFmt w:val="upp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7770450D"/>
    <w:multiLevelType w:val="hybridMultilevel"/>
    <w:tmpl w:val="C828514A"/>
    <w:lvl w:ilvl="0" w:tplc="74B26F92">
      <w:start w:val="1"/>
      <w:numFmt w:val="upp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"/>
  </w:num>
  <w:num w:numId="5">
    <w:abstractNumId w:val="14"/>
  </w:num>
  <w:num w:numId="6">
    <w:abstractNumId w:val="3"/>
  </w:num>
  <w:num w:numId="7">
    <w:abstractNumId w:val="15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C6C30"/>
    <w:rsid w:val="0000794C"/>
    <w:rsid w:val="0001240C"/>
    <w:rsid w:val="00013F17"/>
    <w:rsid w:val="000230D6"/>
    <w:rsid w:val="00060387"/>
    <w:rsid w:val="00075410"/>
    <w:rsid w:val="00075E53"/>
    <w:rsid w:val="00084411"/>
    <w:rsid w:val="0009791F"/>
    <w:rsid w:val="000A6B91"/>
    <w:rsid w:val="000B07FA"/>
    <w:rsid w:val="000B63AC"/>
    <w:rsid w:val="000C03FA"/>
    <w:rsid w:val="000C1755"/>
    <w:rsid w:val="000C313E"/>
    <w:rsid w:val="000C3176"/>
    <w:rsid w:val="000C4E11"/>
    <w:rsid w:val="000D7CC0"/>
    <w:rsid w:val="000D7F3D"/>
    <w:rsid w:val="00111765"/>
    <w:rsid w:val="001138FC"/>
    <w:rsid w:val="00123530"/>
    <w:rsid w:val="001317EE"/>
    <w:rsid w:val="001354EE"/>
    <w:rsid w:val="00140A65"/>
    <w:rsid w:val="00143A14"/>
    <w:rsid w:val="00157829"/>
    <w:rsid w:val="00172AA1"/>
    <w:rsid w:val="00172B71"/>
    <w:rsid w:val="00173430"/>
    <w:rsid w:val="00174B35"/>
    <w:rsid w:val="0018679F"/>
    <w:rsid w:val="001A1B7D"/>
    <w:rsid w:val="001A63BE"/>
    <w:rsid w:val="001C0A54"/>
    <w:rsid w:val="001C575A"/>
    <w:rsid w:val="001E279D"/>
    <w:rsid w:val="001E406C"/>
    <w:rsid w:val="001F2F1D"/>
    <w:rsid w:val="001F5D4C"/>
    <w:rsid w:val="002002F8"/>
    <w:rsid w:val="002004E8"/>
    <w:rsid w:val="002029D0"/>
    <w:rsid w:val="002043F2"/>
    <w:rsid w:val="002110D9"/>
    <w:rsid w:val="00213D68"/>
    <w:rsid w:val="002201A0"/>
    <w:rsid w:val="002279A7"/>
    <w:rsid w:val="00237A48"/>
    <w:rsid w:val="00242B9B"/>
    <w:rsid w:val="002727DE"/>
    <w:rsid w:val="002765EC"/>
    <w:rsid w:val="0028419E"/>
    <w:rsid w:val="00295DCB"/>
    <w:rsid w:val="002962F8"/>
    <w:rsid w:val="002A316C"/>
    <w:rsid w:val="002B5CF2"/>
    <w:rsid w:val="002C1831"/>
    <w:rsid w:val="002D5B8C"/>
    <w:rsid w:val="002E14D2"/>
    <w:rsid w:val="002F3F11"/>
    <w:rsid w:val="002F6BDD"/>
    <w:rsid w:val="003125EE"/>
    <w:rsid w:val="003225D8"/>
    <w:rsid w:val="0032350F"/>
    <w:rsid w:val="00324E0C"/>
    <w:rsid w:val="00326310"/>
    <w:rsid w:val="003275F2"/>
    <w:rsid w:val="003310D9"/>
    <w:rsid w:val="00335672"/>
    <w:rsid w:val="00336347"/>
    <w:rsid w:val="00343C67"/>
    <w:rsid w:val="00364756"/>
    <w:rsid w:val="003653D2"/>
    <w:rsid w:val="003657A8"/>
    <w:rsid w:val="00381146"/>
    <w:rsid w:val="0038457B"/>
    <w:rsid w:val="0038584E"/>
    <w:rsid w:val="00385F7E"/>
    <w:rsid w:val="003B2DFA"/>
    <w:rsid w:val="003D1FFF"/>
    <w:rsid w:val="003E0119"/>
    <w:rsid w:val="003E31B0"/>
    <w:rsid w:val="003F5E09"/>
    <w:rsid w:val="003F7923"/>
    <w:rsid w:val="0042072C"/>
    <w:rsid w:val="00444473"/>
    <w:rsid w:val="0045472A"/>
    <w:rsid w:val="00460BA1"/>
    <w:rsid w:val="00466682"/>
    <w:rsid w:val="00470F3C"/>
    <w:rsid w:val="00476D53"/>
    <w:rsid w:val="00484BA9"/>
    <w:rsid w:val="00484DDB"/>
    <w:rsid w:val="00491C2E"/>
    <w:rsid w:val="004A1E3D"/>
    <w:rsid w:val="004A265B"/>
    <w:rsid w:val="004A439E"/>
    <w:rsid w:val="004A47B0"/>
    <w:rsid w:val="004A552F"/>
    <w:rsid w:val="004B2A79"/>
    <w:rsid w:val="004E0129"/>
    <w:rsid w:val="004E15E5"/>
    <w:rsid w:val="004E4F6D"/>
    <w:rsid w:val="004E5C3B"/>
    <w:rsid w:val="004F5F21"/>
    <w:rsid w:val="005010B6"/>
    <w:rsid w:val="0051760A"/>
    <w:rsid w:val="00533903"/>
    <w:rsid w:val="00547388"/>
    <w:rsid w:val="00571921"/>
    <w:rsid w:val="00574107"/>
    <w:rsid w:val="00574EBC"/>
    <w:rsid w:val="00585233"/>
    <w:rsid w:val="0059225F"/>
    <w:rsid w:val="005947AD"/>
    <w:rsid w:val="0059604A"/>
    <w:rsid w:val="005B2B28"/>
    <w:rsid w:val="005B6606"/>
    <w:rsid w:val="005B6760"/>
    <w:rsid w:val="005B7427"/>
    <w:rsid w:val="005C3F31"/>
    <w:rsid w:val="005D2D10"/>
    <w:rsid w:val="005D4767"/>
    <w:rsid w:val="005E1721"/>
    <w:rsid w:val="005F24B8"/>
    <w:rsid w:val="005F6DAC"/>
    <w:rsid w:val="005F7FCD"/>
    <w:rsid w:val="00600909"/>
    <w:rsid w:val="0060308A"/>
    <w:rsid w:val="006054F3"/>
    <w:rsid w:val="00606F2B"/>
    <w:rsid w:val="00611A3E"/>
    <w:rsid w:val="00637160"/>
    <w:rsid w:val="00643E68"/>
    <w:rsid w:val="00653758"/>
    <w:rsid w:val="00655536"/>
    <w:rsid w:val="00663E4B"/>
    <w:rsid w:val="006704E8"/>
    <w:rsid w:val="00683672"/>
    <w:rsid w:val="0069192C"/>
    <w:rsid w:val="00696C1B"/>
    <w:rsid w:val="006A11F4"/>
    <w:rsid w:val="006A54CD"/>
    <w:rsid w:val="006C10ED"/>
    <w:rsid w:val="006C73BE"/>
    <w:rsid w:val="006D65CA"/>
    <w:rsid w:val="006E351D"/>
    <w:rsid w:val="006E6C71"/>
    <w:rsid w:val="006F50A1"/>
    <w:rsid w:val="00726061"/>
    <w:rsid w:val="007349C9"/>
    <w:rsid w:val="00744F43"/>
    <w:rsid w:val="00771F25"/>
    <w:rsid w:val="0077528C"/>
    <w:rsid w:val="007821E5"/>
    <w:rsid w:val="00794473"/>
    <w:rsid w:val="007C298F"/>
    <w:rsid w:val="007D0048"/>
    <w:rsid w:val="007D0AF0"/>
    <w:rsid w:val="007E223C"/>
    <w:rsid w:val="007E4C45"/>
    <w:rsid w:val="007F606C"/>
    <w:rsid w:val="00823008"/>
    <w:rsid w:val="00825D72"/>
    <w:rsid w:val="008274CC"/>
    <w:rsid w:val="00831052"/>
    <w:rsid w:val="00853145"/>
    <w:rsid w:val="00853B8B"/>
    <w:rsid w:val="00861E94"/>
    <w:rsid w:val="008631BC"/>
    <w:rsid w:val="00866FB4"/>
    <w:rsid w:val="008777DC"/>
    <w:rsid w:val="008864DA"/>
    <w:rsid w:val="00894F75"/>
    <w:rsid w:val="00897C6C"/>
    <w:rsid w:val="00897EB8"/>
    <w:rsid w:val="008A697B"/>
    <w:rsid w:val="008A7534"/>
    <w:rsid w:val="008B1DEA"/>
    <w:rsid w:val="008B1FD9"/>
    <w:rsid w:val="008B6BF2"/>
    <w:rsid w:val="008C54C7"/>
    <w:rsid w:val="008C6C30"/>
    <w:rsid w:val="008C767B"/>
    <w:rsid w:val="008C76B6"/>
    <w:rsid w:val="008D5336"/>
    <w:rsid w:val="008D650A"/>
    <w:rsid w:val="008F073F"/>
    <w:rsid w:val="008F0DAA"/>
    <w:rsid w:val="008F5424"/>
    <w:rsid w:val="008F787E"/>
    <w:rsid w:val="00900C8F"/>
    <w:rsid w:val="009020D9"/>
    <w:rsid w:val="009056F1"/>
    <w:rsid w:val="00916A67"/>
    <w:rsid w:val="00927CB2"/>
    <w:rsid w:val="009418B3"/>
    <w:rsid w:val="00947ADA"/>
    <w:rsid w:val="009518E7"/>
    <w:rsid w:val="00951F9F"/>
    <w:rsid w:val="00962959"/>
    <w:rsid w:val="00962EC2"/>
    <w:rsid w:val="00980E4B"/>
    <w:rsid w:val="0098143C"/>
    <w:rsid w:val="00985DB0"/>
    <w:rsid w:val="00987A72"/>
    <w:rsid w:val="00990400"/>
    <w:rsid w:val="00992BF0"/>
    <w:rsid w:val="009A2671"/>
    <w:rsid w:val="009A7CEC"/>
    <w:rsid w:val="009C46DE"/>
    <w:rsid w:val="009C7B57"/>
    <w:rsid w:val="009E30A1"/>
    <w:rsid w:val="009E367E"/>
    <w:rsid w:val="009F1E53"/>
    <w:rsid w:val="00A06AC7"/>
    <w:rsid w:val="00A12ED1"/>
    <w:rsid w:val="00A14998"/>
    <w:rsid w:val="00A16349"/>
    <w:rsid w:val="00A30314"/>
    <w:rsid w:val="00A32752"/>
    <w:rsid w:val="00A44446"/>
    <w:rsid w:val="00A53579"/>
    <w:rsid w:val="00A6458F"/>
    <w:rsid w:val="00A8584F"/>
    <w:rsid w:val="00A91BD3"/>
    <w:rsid w:val="00A95047"/>
    <w:rsid w:val="00AD3629"/>
    <w:rsid w:val="00AD37A8"/>
    <w:rsid w:val="00AD69C8"/>
    <w:rsid w:val="00AE130D"/>
    <w:rsid w:val="00AE2F32"/>
    <w:rsid w:val="00AF1FAA"/>
    <w:rsid w:val="00AF384C"/>
    <w:rsid w:val="00B00565"/>
    <w:rsid w:val="00B00611"/>
    <w:rsid w:val="00B071E1"/>
    <w:rsid w:val="00B14733"/>
    <w:rsid w:val="00B2694B"/>
    <w:rsid w:val="00B35CC8"/>
    <w:rsid w:val="00B43164"/>
    <w:rsid w:val="00B438A2"/>
    <w:rsid w:val="00B60B02"/>
    <w:rsid w:val="00B66A4E"/>
    <w:rsid w:val="00B73D84"/>
    <w:rsid w:val="00B74E5D"/>
    <w:rsid w:val="00B85704"/>
    <w:rsid w:val="00BA567D"/>
    <w:rsid w:val="00BA7D6D"/>
    <w:rsid w:val="00BB2606"/>
    <w:rsid w:val="00BC1897"/>
    <w:rsid w:val="00BC1960"/>
    <w:rsid w:val="00BC46E5"/>
    <w:rsid w:val="00BD0D95"/>
    <w:rsid w:val="00BD1F40"/>
    <w:rsid w:val="00BD4C99"/>
    <w:rsid w:val="00BE382B"/>
    <w:rsid w:val="00BF55A3"/>
    <w:rsid w:val="00C04147"/>
    <w:rsid w:val="00C10C7D"/>
    <w:rsid w:val="00C20017"/>
    <w:rsid w:val="00C20183"/>
    <w:rsid w:val="00C20CC3"/>
    <w:rsid w:val="00C25724"/>
    <w:rsid w:val="00C513AA"/>
    <w:rsid w:val="00C56161"/>
    <w:rsid w:val="00C57430"/>
    <w:rsid w:val="00C7081B"/>
    <w:rsid w:val="00C824EC"/>
    <w:rsid w:val="00C8261B"/>
    <w:rsid w:val="00C86F23"/>
    <w:rsid w:val="00CA446C"/>
    <w:rsid w:val="00CA70F6"/>
    <w:rsid w:val="00CA7F69"/>
    <w:rsid w:val="00CB03DD"/>
    <w:rsid w:val="00CB29B7"/>
    <w:rsid w:val="00CB446D"/>
    <w:rsid w:val="00CC3346"/>
    <w:rsid w:val="00CC3B76"/>
    <w:rsid w:val="00CD6BCD"/>
    <w:rsid w:val="00CD73F3"/>
    <w:rsid w:val="00CE1FB6"/>
    <w:rsid w:val="00CE3CF4"/>
    <w:rsid w:val="00CF0181"/>
    <w:rsid w:val="00CF0464"/>
    <w:rsid w:val="00CF48BC"/>
    <w:rsid w:val="00CF767E"/>
    <w:rsid w:val="00D222C0"/>
    <w:rsid w:val="00D42FB0"/>
    <w:rsid w:val="00D53217"/>
    <w:rsid w:val="00D70B1C"/>
    <w:rsid w:val="00D71D52"/>
    <w:rsid w:val="00D8519A"/>
    <w:rsid w:val="00D855DC"/>
    <w:rsid w:val="00DA3DD1"/>
    <w:rsid w:val="00DB3924"/>
    <w:rsid w:val="00DB50E2"/>
    <w:rsid w:val="00DC2D52"/>
    <w:rsid w:val="00DC40E3"/>
    <w:rsid w:val="00DC61C3"/>
    <w:rsid w:val="00DD2028"/>
    <w:rsid w:val="00DD3A68"/>
    <w:rsid w:val="00DD6F2A"/>
    <w:rsid w:val="00DE2F1A"/>
    <w:rsid w:val="00DE4A52"/>
    <w:rsid w:val="00DF47CC"/>
    <w:rsid w:val="00E14390"/>
    <w:rsid w:val="00E26603"/>
    <w:rsid w:val="00E27B93"/>
    <w:rsid w:val="00E30068"/>
    <w:rsid w:val="00E406AD"/>
    <w:rsid w:val="00E40D9E"/>
    <w:rsid w:val="00E44838"/>
    <w:rsid w:val="00E44E57"/>
    <w:rsid w:val="00E50612"/>
    <w:rsid w:val="00E51E3F"/>
    <w:rsid w:val="00E56579"/>
    <w:rsid w:val="00E8276E"/>
    <w:rsid w:val="00E83D80"/>
    <w:rsid w:val="00E92C3C"/>
    <w:rsid w:val="00EA2A29"/>
    <w:rsid w:val="00EA7E24"/>
    <w:rsid w:val="00EB125C"/>
    <w:rsid w:val="00EB7EE0"/>
    <w:rsid w:val="00EB7FA8"/>
    <w:rsid w:val="00EC29C1"/>
    <w:rsid w:val="00EC2F6B"/>
    <w:rsid w:val="00EC47D2"/>
    <w:rsid w:val="00EC6112"/>
    <w:rsid w:val="00EC7EB4"/>
    <w:rsid w:val="00EE1E7F"/>
    <w:rsid w:val="00EF48A0"/>
    <w:rsid w:val="00EF5B6B"/>
    <w:rsid w:val="00F05079"/>
    <w:rsid w:val="00F16BD9"/>
    <w:rsid w:val="00F2201A"/>
    <w:rsid w:val="00F23223"/>
    <w:rsid w:val="00F23CC7"/>
    <w:rsid w:val="00F36258"/>
    <w:rsid w:val="00F4063D"/>
    <w:rsid w:val="00F41297"/>
    <w:rsid w:val="00F4385C"/>
    <w:rsid w:val="00F50419"/>
    <w:rsid w:val="00F504E2"/>
    <w:rsid w:val="00F51CBA"/>
    <w:rsid w:val="00F5535F"/>
    <w:rsid w:val="00F579F9"/>
    <w:rsid w:val="00F57D17"/>
    <w:rsid w:val="00F65027"/>
    <w:rsid w:val="00F719DC"/>
    <w:rsid w:val="00F82157"/>
    <w:rsid w:val="00F92506"/>
    <w:rsid w:val="00F94CA5"/>
    <w:rsid w:val="00F95E92"/>
    <w:rsid w:val="00F97129"/>
    <w:rsid w:val="00FA268B"/>
    <w:rsid w:val="00FB0FE3"/>
    <w:rsid w:val="00FB19E6"/>
    <w:rsid w:val="00FB3FFC"/>
    <w:rsid w:val="00FB42EC"/>
    <w:rsid w:val="00FD35B3"/>
    <w:rsid w:val="00FD5F10"/>
    <w:rsid w:val="00FE2643"/>
    <w:rsid w:val="00FE3104"/>
    <w:rsid w:val="00FE401A"/>
    <w:rsid w:val="00FF4773"/>
    <w:rsid w:val="00FF5D6A"/>
    <w:rsid w:val="00FF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5C"/>
    <w:pPr>
      <w:spacing w:after="200" w:line="276" w:lineRule="auto"/>
    </w:pPr>
    <w:rPr>
      <w:lang w:val="es-ES" w:eastAsia="es-ES"/>
    </w:rPr>
  </w:style>
  <w:style w:type="paragraph" w:styleId="Titre3">
    <w:name w:val="heading 3"/>
    <w:basedOn w:val="Normal"/>
    <w:next w:val="Normal"/>
    <w:link w:val="Titre3Car"/>
    <w:uiPriority w:val="9"/>
    <w:qFormat/>
    <w:locked/>
    <w:rsid w:val="005F24B8"/>
    <w:pPr>
      <w:keepNext/>
      <w:shd w:val="clear" w:color="auto" w:fill="DDD9C3"/>
      <w:tabs>
        <w:tab w:val="right" w:pos="9781"/>
      </w:tabs>
      <w:spacing w:before="360" w:after="120"/>
      <w:ind w:right="-1"/>
      <w:jc w:val="both"/>
      <w:outlineLvl w:val="2"/>
    </w:pPr>
    <w:rPr>
      <w:b/>
      <w:bCs/>
      <w:color w:val="1F497D"/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rsid w:val="00F438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F4385C"/>
    <w:pPr>
      <w:spacing w:after="0" w:line="240" w:lineRule="auto"/>
    </w:pPr>
    <w:rPr>
      <w:rFonts w:ascii="Lucida Grande" w:hAnsi="Lucida Grande"/>
      <w:sz w:val="18"/>
      <w:szCs w:val="18"/>
      <w:lang w:val="es-ES_tradnl" w:eastAsia="es-ES_tradn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4385C"/>
    <w:rPr>
      <w:rFonts w:ascii="Lucida Grande" w:hAnsi="Lucida Grande" w:cs="Times New Roman"/>
      <w:sz w:val="18"/>
    </w:rPr>
  </w:style>
  <w:style w:type="character" w:styleId="Marquedecommentaire">
    <w:name w:val="annotation reference"/>
    <w:basedOn w:val="Policepardfaut"/>
    <w:uiPriority w:val="99"/>
    <w:semiHidden/>
    <w:rsid w:val="00F4385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438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4385C"/>
    <w:rPr>
      <w:rFonts w:cs="Times New Roman"/>
      <w:lang w:val="es-ES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438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4385C"/>
    <w:rPr>
      <w:b/>
      <w:bCs/>
    </w:rPr>
  </w:style>
  <w:style w:type="character" w:customStyle="1" w:styleId="gi">
    <w:name w:val="gi"/>
    <w:basedOn w:val="Policepardfaut"/>
    <w:uiPriority w:val="99"/>
    <w:rsid w:val="00F4385C"/>
    <w:rPr>
      <w:rFonts w:cs="Times New Roman"/>
    </w:rPr>
  </w:style>
  <w:style w:type="character" w:customStyle="1" w:styleId="hps">
    <w:name w:val="hps"/>
    <w:basedOn w:val="Policepardfaut"/>
    <w:uiPriority w:val="99"/>
    <w:rsid w:val="00F4385C"/>
    <w:rPr>
      <w:rFonts w:cs="Times New Roman"/>
    </w:rPr>
  </w:style>
  <w:style w:type="paragraph" w:customStyle="1" w:styleId="Paragraphedeliste1">
    <w:name w:val="Paragraphe de liste1"/>
    <w:basedOn w:val="Normal"/>
    <w:uiPriority w:val="99"/>
    <w:rsid w:val="00F4385C"/>
    <w:pPr>
      <w:ind w:left="720"/>
      <w:contextualSpacing/>
    </w:pPr>
    <w:rPr>
      <w:lang w:val="fr-FR" w:eastAsia="en-US"/>
    </w:rPr>
  </w:style>
  <w:style w:type="paragraph" w:customStyle="1" w:styleId="titre30">
    <w:name w:val="titre 3"/>
    <w:basedOn w:val="Normal"/>
    <w:uiPriority w:val="99"/>
    <w:rsid w:val="00F4385C"/>
    <w:pPr>
      <w:contextualSpacing/>
    </w:pPr>
    <w:rPr>
      <w:rFonts w:ascii="SpotkaMedium" w:hAnsi="SpotkaMedium"/>
      <w:sz w:val="20"/>
      <w:lang w:val="fr-FR" w:eastAsia="en-US"/>
    </w:rPr>
  </w:style>
  <w:style w:type="paragraph" w:styleId="En-tte">
    <w:name w:val="header"/>
    <w:basedOn w:val="Normal"/>
    <w:link w:val="En-tteCar"/>
    <w:uiPriority w:val="99"/>
    <w:semiHidden/>
    <w:rsid w:val="00F4385C"/>
    <w:pPr>
      <w:tabs>
        <w:tab w:val="center" w:pos="4536"/>
        <w:tab w:val="right" w:pos="9072"/>
      </w:tabs>
      <w:spacing w:after="0" w:line="240" w:lineRule="auto"/>
    </w:pPr>
    <w:rPr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4385C"/>
    <w:rPr>
      <w:rFonts w:eastAsia="Times New Roman"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F4385C"/>
    <w:pPr>
      <w:tabs>
        <w:tab w:val="center" w:pos="4536"/>
        <w:tab w:val="right" w:pos="9072"/>
      </w:tabs>
      <w:spacing w:after="0" w:line="240" w:lineRule="auto"/>
    </w:pPr>
    <w:rPr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F4385C"/>
    <w:rPr>
      <w:rFonts w:eastAsia="Times New Roman" w:cs="Times New Roman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rsid w:val="00F4385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438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apple-converted-space">
    <w:name w:val="apple-converted-space"/>
    <w:basedOn w:val="Policepardfaut"/>
    <w:uiPriority w:val="99"/>
    <w:rsid w:val="00F4385C"/>
    <w:rPr>
      <w:rFonts w:cs="Times New Roman"/>
    </w:rPr>
  </w:style>
  <w:style w:type="table" w:styleId="Grilledutableau">
    <w:name w:val="Table Grid"/>
    <w:basedOn w:val="TableauNormal"/>
    <w:uiPriority w:val="99"/>
    <w:locked/>
    <w:rsid w:val="001C575A"/>
    <w:rPr>
      <w:rFonts w:eastAsia="Calibri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">
    <w:name w:val="fn"/>
    <w:basedOn w:val="Policepardfaut"/>
    <w:rsid w:val="001E406C"/>
  </w:style>
  <w:style w:type="character" w:customStyle="1" w:styleId="Titre3Car">
    <w:name w:val="Titre 3 Car"/>
    <w:basedOn w:val="Policepardfaut"/>
    <w:link w:val="Titre3"/>
    <w:uiPriority w:val="9"/>
    <w:rsid w:val="005F24B8"/>
    <w:rPr>
      <w:b/>
      <w:bCs/>
      <w:color w:val="1F497D"/>
      <w:sz w:val="24"/>
      <w:szCs w:val="24"/>
      <w:shd w:val="clear" w:color="auto" w:fill="DDD9C3"/>
      <w:lang w:val="en-GB" w:eastAsia="en-US"/>
    </w:rPr>
  </w:style>
  <w:style w:type="paragraph" w:customStyle="1" w:styleId="Pausesaamp">
    <w:name w:val="Pauses aamp"/>
    <w:basedOn w:val="Titre3"/>
    <w:link w:val="PausesaampCar"/>
    <w:qFormat/>
    <w:rsid w:val="005010B6"/>
    <w:pPr>
      <w:shd w:val="clear" w:color="auto" w:fill="auto"/>
      <w:tabs>
        <w:tab w:val="clear" w:pos="9781"/>
        <w:tab w:val="left" w:pos="993"/>
      </w:tabs>
      <w:spacing w:before="120" w:after="0" w:line="240" w:lineRule="auto"/>
      <w:ind w:right="0"/>
    </w:pPr>
    <w:rPr>
      <w:b w:val="0"/>
      <w:i/>
      <w:color w:val="D90452"/>
      <w:spacing w:val="20"/>
      <w:sz w:val="20"/>
      <w:szCs w:val="20"/>
      <w:lang w:val="fr-FR"/>
    </w:rPr>
  </w:style>
  <w:style w:type="paragraph" w:customStyle="1" w:styleId="intitulaamp">
    <w:name w:val="intitulé aamp"/>
    <w:basedOn w:val="Normal"/>
    <w:link w:val="intitulaampCar"/>
    <w:qFormat/>
    <w:rsid w:val="00EA2A29"/>
    <w:pPr>
      <w:tabs>
        <w:tab w:val="left" w:pos="993"/>
      </w:tabs>
      <w:spacing w:before="120" w:after="0" w:line="240" w:lineRule="auto"/>
      <w:jc w:val="both"/>
    </w:pPr>
    <w:rPr>
      <w:rFonts w:eastAsia="Calibri"/>
      <w:b/>
      <w:color w:val="1F497D" w:themeColor="text2"/>
      <w:szCs w:val="20"/>
      <w:lang w:val="fr-FR" w:eastAsia="en-GB"/>
    </w:rPr>
  </w:style>
  <w:style w:type="character" w:customStyle="1" w:styleId="PausesaampCar">
    <w:name w:val="Pauses aamp Car"/>
    <w:basedOn w:val="Titre3Car"/>
    <w:link w:val="Pausesaamp"/>
    <w:rsid w:val="005010B6"/>
    <w:rPr>
      <w:bCs/>
      <w:i/>
      <w:color w:val="D90452"/>
      <w:spacing w:val="20"/>
      <w:sz w:val="20"/>
      <w:szCs w:val="20"/>
      <w:lang w:val="fr-FR"/>
    </w:rPr>
  </w:style>
  <w:style w:type="paragraph" w:customStyle="1" w:styleId="intervenantaamp">
    <w:name w:val="intervenant aamp"/>
    <w:basedOn w:val="Normal"/>
    <w:link w:val="intervenantaampCar"/>
    <w:qFormat/>
    <w:rsid w:val="00574107"/>
    <w:pPr>
      <w:tabs>
        <w:tab w:val="left" w:pos="993"/>
      </w:tabs>
      <w:spacing w:after="0" w:line="240" w:lineRule="auto"/>
      <w:jc w:val="both"/>
    </w:pPr>
    <w:rPr>
      <w:rFonts w:eastAsia="Calibri"/>
      <w:i/>
      <w:color w:val="1F497D" w:themeColor="text2"/>
      <w:szCs w:val="20"/>
      <w:lang w:val="fr-FR" w:eastAsia="en-GB"/>
    </w:rPr>
  </w:style>
  <w:style w:type="character" w:customStyle="1" w:styleId="intitulaampCar">
    <w:name w:val="intitulé aamp Car"/>
    <w:basedOn w:val="Policepardfaut"/>
    <w:link w:val="intitulaamp"/>
    <w:rsid w:val="00EA2A29"/>
    <w:rPr>
      <w:rFonts w:eastAsia="Calibri"/>
      <w:b/>
      <w:color w:val="1F497D" w:themeColor="text2"/>
      <w:szCs w:val="20"/>
      <w:lang w:val="fr-FR" w:eastAsia="en-GB"/>
    </w:rPr>
  </w:style>
  <w:style w:type="paragraph" w:customStyle="1" w:styleId="sessionaamp">
    <w:name w:val="session aamp"/>
    <w:basedOn w:val="Normal"/>
    <w:link w:val="sessionaampCar"/>
    <w:qFormat/>
    <w:rsid w:val="00B14733"/>
    <w:pPr>
      <w:spacing w:after="0" w:line="240" w:lineRule="auto"/>
      <w:ind w:left="1418" w:hanging="1418"/>
      <w:jc w:val="both"/>
    </w:pPr>
    <w:rPr>
      <w:rFonts w:cs="Arial"/>
      <w:b/>
      <w:color w:val="365F91"/>
      <w:sz w:val="32"/>
      <w:szCs w:val="32"/>
      <w:lang w:val="en-GB"/>
    </w:rPr>
  </w:style>
  <w:style w:type="character" w:customStyle="1" w:styleId="intervenantaampCar">
    <w:name w:val="intervenant aamp Car"/>
    <w:basedOn w:val="Policepardfaut"/>
    <w:link w:val="intervenantaamp"/>
    <w:rsid w:val="00574107"/>
    <w:rPr>
      <w:rFonts w:eastAsia="Calibri"/>
      <w:i/>
      <w:color w:val="1F497D" w:themeColor="text2"/>
      <w:szCs w:val="20"/>
      <w:lang w:val="fr-FR" w:eastAsia="en-GB"/>
    </w:rPr>
  </w:style>
  <w:style w:type="paragraph" w:customStyle="1" w:styleId="chairmanaamp">
    <w:name w:val="chairman aamp"/>
    <w:basedOn w:val="Normal"/>
    <w:link w:val="chairmanaampCar"/>
    <w:qFormat/>
    <w:rsid w:val="009E367E"/>
    <w:pPr>
      <w:spacing w:after="0" w:line="240" w:lineRule="auto"/>
      <w:ind w:left="1418" w:hanging="1418"/>
      <w:jc w:val="both"/>
    </w:pPr>
    <w:rPr>
      <w:rFonts w:cs="Arial"/>
      <w:color w:val="365F91"/>
      <w:sz w:val="24"/>
      <w:szCs w:val="32"/>
      <w:lang w:val="en-GB"/>
    </w:rPr>
  </w:style>
  <w:style w:type="character" w:customStyle="1" w:styleId="sessionaampCar">
    <w:name w:val="session aamp Car"/>
    <w:basedOn w:val="Policepardfaut"/>
    <w:link w:val="sessionaamp"/>
    <w:rsid w:val="00B14733"/>
    <w:rPr>
      <w:rFonts w:cs="Arial"/>
      <w:b/>
      <w:color w:val="365F91"/>
      <w:sz w:val="32"/>
      <w:szCs w:val="32"/>
      <w:lang w:val="en-GB" w:eastAsia="es-ES"/>
    </w:rPr>
  </w:style>
  <w:style w:type="paragraph" w:customStyle="1" w:styleId="QAaamp">
    <w:name w:val="Q&amp;A aamp"/>
    <w:basedOn w:val="Normal"/>
    <w:link w:val="QAaampCar"/>
    <w:qFormat/>
    <w:rsid w:val="00B43164"/>
    <w:pPr>
      <w:tabs>
        <w:tab w:val="left" w:pos="993"/>
      </w:tabs>
      <w:spacing w:before="100" w:after="0" w:line="240" w:lineRule="auto"/>
      <w:jc w:val="both"/>
    </w:pPr>
    <w:rPr>
      <w:rFonts w:eastAsia="Calibri"/>
      <w:color w:val="1F497D" w:themeColor="text2"/>
      <w:szCs w:val="20"/>
      <w:lang w:val="fr-FR" w:eastAsia="en-GB"/>
    </w:rPr>
  </w:style>
  <w:style w:type="character" w:customStyle="1" w:styleId="chairmanaampCar">
    <w:name w:val="chairman aamp Car"/>
    <w:basedOn w:val="Policepardfaut"/>
    <w:link w:val="chairmanaamp"/>
    <w:rsid w:val="009E367E"/>
    <w:rPr>
      <w:rFonts w:cs="Arial"/>
      <w:color w:val="365F91"/>
      <w:sz w:val="24"/>
      <w:szCs w:val="32"/>
      <w:lang w:val="en-GB" w:eastAsia="es-ES"/>
    </w:rPr>
  </w:style>
  <w:style w:type="paragraph" w:customStyle="1" w:styleId="Day123aamp">
    <w:name w:val="Day123 aamp"/>
    <w:basedOn w:val="Titre3"/>
    <w:link w:val="Day123aampCar"/>
    <w:qFormat/>
    <w:rsid w:val="00B14733"/>
    <w:pPr>
      <w:spacing w:before="120" w:after="0" w:line="240" w:lineRule="auto"/>
      <w:ind w:left="-142" w:right="0"/>
    </w:pPr>
    <w:rPr>
      <w:b w:val="0"/>
      <w:color w:val="D90452"/>
      <w:spacing w:val="20"/>
      <w:sz w:val="22"/>
      <w:szCs w:val="22"/>
    </w:rPr>
  </w:style>
  <w:style w:type="character" w:customStyle="1" w:styleId="QAaampCar">
    <w:name w:val="Q&amp;A aamp Car"/>
    <w:basedOn w:val="Policepardfaut"/>
    <w:link w:val="QAaamp"/>
    <w:rsid w:val="00B43164"/>
    <w:rPr>
      <w:rFonts w:eastAsia="Calibri"/>
      <w:color w:val="1F497D" w:themeColor="text2"/>
      <w:szCs w:val="20"/>
      <w:lang w:val="fr-FR" w:eastAsia="en-GB"/>
    </w:rPr>
  </w:style>
  <w:style w:type="character" w:customStyle="1" w:styleId="Day123aampCar">
    <w:name w:val="Day123 aamp Car"/>
    <w:basedOn w:val="Titre3Car"/>
    <w:link w:val="Day123aamp"/>
    <w:rsid w:val="00B14733"/>
    <w:rPr>
      <w:color w:val="D90452"/>
      <w:spacing w:val="20"/>
    </w:rPr>
  </w:style>
  <w:style w:type="paragraph" w:styleId="Paragraphedeliste">
    <w:name w:val="List Paragraph"/>
    <w:basedOn w:val="Normal"/>
    <w:uiPriority w:val="34"/>
    <w:qFormat/>
    <w:rsid w:val="00EC4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pusdomar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DB291-5E2C-4A6A-B79D-38C35AE4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1194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Inma</dc:creator>
  <cp:lastModifiedBy>Phénia Marras</cp:lastModifiedBy>
  <cp:revision>11</cp:revision>
  <cp:lastPrinted>2012-05-24T14:16:00Z</cp:lastPrinted>
  <dcterms:created xsi:type="dcterms:W3CDTF">2012-05-23T10:10:00Z</dcterms:created>
  <dcterms:modified xsi:type="dcterms:W3CDTF">2012-05-24T14:16:00Z</dcterms:modified>
</cp:coreProperties>
</file>